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4C" w:rsidRDefault="007654F6">
      <w:pPr>
        <w:pStyle w:val="a3"/>
        <w:widowControl/>
        <w:spacing w:before="160" w:beforeAutospacing="0" w:afterAutospacing="0"/>
        <w:jc w:val="center"/>
        <w:textAlignment w:val="baseline"/>
        <w:rPr>
          <w:rStyle w:val="a4"/>
          <w:rFonts w:ascii="黑体" w:eastAsia="黑体" w:hAnsi="黑体" w:cs="黑体"/>
          <w:sz w:val="30"/>
          <w:szCs w:val="30"/>
        </w:rPr>
      </w:pPr>
      <w:r>
        <w:rPr>
          <w:rStyle w:val="a4"/>
          <w:rFonts w:ascii="黑体" w:eastAsia="黑体" w:hAnsi="黑体" w:cs="黑体" w:hint="eastAsia"/>
          <w:sz w:val="30"/>
          <w:szCs w:val="30"/>
        </w:rPr>
        <w:t>关于推荐本科生参加2023年加拿大</w:t>
      </w:r>
      <w:proofErr w:type="spellStart"/>
      <w:r>
        <w:rPr>
          <w:rStyle w:val="a4"/>
          <w:rFonts w:ascii="黑体" w:eastAsia="黑体" w:hAnsi="黑体" w:cs="黑体" w:hint="eastAsia"/>
          <w:sz w:val="30"/>
          <w:szCs w:val="30"/>
        </w:rPr>
        <w:t>Mitacs</w:t>
      </w:r>
      <w:proofErr w:type="spellEnd"/>
    </w:p>
    <w:p w:rsidR="002E5D4C" w:rsidRDefault="007654F6">
      <w:pPr>
        <w:pStyle w:val="a3"/>
        <w:widowControl/>
        <w:spacing w:before="160" w:beforeAutospacing="0" w:afterAutospacing="0"/>
        <w:jc w:val="center"/>
        <w:textAlignment w:val="baseline"/>
        <w:rPr>
          <w:rStyle w:val="a4"/>
          <w:rFonts w:ascii="黑体" w:eastAsia="黑体" w:hAnsi="黑体" w:cs="黑体"/>
          <w:sz w:val="30"/>
          <w:szCs w:val="30"/>
        </w:rPr>
      </w:pPr>
      <w:r>
        <w:rPr>
          <w:rStyle w:val="a4"/>
          <w:rFonts w:ascii="黑体" w:eastAsia="黑体" w:hAnsi="黑体" w:cs="黑体" w:hint="eastAsia"/>
          <w:sz w:val="30"/>
          <w:szCs w:val="30"/>
        </w:rPr>
        <w:t>本科生实习合作项目的通知</w:t>
      </w:r>
      <w:bookmarkStart w:id="0" w:name="_GoBack"/>
      <w:bookmarkEnd w:id="0"/>
    </w:p>
    <w:p w:rsidR="002E5D4C" w:rsidRDefault="002E5D4C">
      <w:pPr>
        <w:pStyle w:val="a3"/>
        <w:widowControl/>
        <w:spacing w:before="160" w:beforeAutospacing="0" w:afterAutospacing="0" w:line="360" w:lineRule="auto"/>
        <w:ind w:firstLineChars="200" w:firstLine="482"/>
        <w:jc w:val="both"/>
        <w:textAlignment w:val="baseline"/>
        <w:rPr>
          <w:rStyle w:val="a4"/>
          <w:rFonts w:ascii="仿宋" w:eastAsia="仿宋" w:hAnsi="仿宋" w:cs="仿宋"/>
        </w:rPr>
      </w:pPr>
    </w:p>
    <w:p w:rsidR="002E5D4C" w:rsidRDefault="007654F6">
      <w:pPr>
        <w:pStyle w:val="a3"/>
        <w:widowControl/>
        <w:spacing w:before="160" w:beforeAutospacing="0" w:afterAutospacing="0" w:line="360" w:lineRule="auto"/>
        <w:ind w:firstLineChars="200" w:firstLine="482"/>
        <w:jc w:val="both"/>
        <w:textAlignment w:val="baseline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</w:rPr>
        <w:t>根据国家留学基金委的通知，2022年将在</w:t>
      </w:r>
      <w:r>
        <w:rPr>
          <w:rStyle w:val="a4"/>
          <w:rFonts w:ascii="仿宋" w:eastAsia="仿宋" w:hAnsi="仿宋" w:cs="仿宋" w:hint="eastAsia"/>
          <w:u w:val="single"/>
        </w:rPr>
        <w:t>全国范围选派200名优秀本科生</w:t>
      </w:r>
      <w:r>
        <w:rPr>
          <w:rStyle w:val="a4"/>
          <w:rFonts w:ascii="仿宋" w:eastAsia="仿宋" w:hAnsi="仿宋" w:cs="仿宋" w:hint="eastAsia"/>
        </w:rPr>
        <w:t>赴加拿大高校开展科研课题实习。据此，我校将选拔、推荐品学兼优的候选人至国家留学基金委，并由基金委与加拿大信息综合组织(英文名称</w:t>
      </w:r>
      <w:proofErr w:type="spellStart"/>
      <w:r>
        <w:rPr>
          <w:rStyle w:val="a4"/>
          <w:rFonts w:ascii="仿宋" w:eastAsia="仿宋" w:hAnsi="仿宋" w:cs="仿宋" w:hint="eastAsia"/>
        </w:rPr>
        <w:t>Mitacs</w:t>
      </w:r>
      <w:proofErr w:type="spellEnd"/>
      <w:r>
        <w:rPr>
          <w:rStyle w:val="a4"/>
          <w:rFonts w:ascii="仿宋" w:eastAsia="仿宋" w:hAnsi="仿宋" w:cs="仿宋" w:hint="eastAsia"/>
        </w:rPr>
        <w:t>)评审后，确定录取名单。现将选拔要求及流程公布如下：</w:t>
      </w:r>
    </w:p>
    <w:p w:rsidR="002E5D4C" w:rsidRDefault="002E5D4C">
      <w:pPr>
        <w:pStyle w:val="a3"/>
        <w:widowControl/>
        <w:spacing w:before="160" w:beforeAutospacing="0" w:afterAutospacing="0" w:line="360" w:lineRule="auto"/>
        <w:ind w:firstLine="860"/>
        <w:jc w:val="both"/>
        <w:textAlignment w:val="baseline"/>
        <w:rPr>
          <w:rFonts w:ascii="仿宋" w:eastAsia="仿宋" w:hAnsi="仿宋" w:cs="仿宋"/>
        </w:rPr>
      </w:pP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  <w:shd w:val="clear" w:color="auto" w:fill="FFFFFF"/>
        </w:rPr>
        <w:t>一、申请人基本条件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（一）拥护中国共产党的领导和中国特色社会主义制度，热爱祖国、品德良好、遵纪守法，具有服务国家、服务社会、服务人民的责任感和端正的世界观、人生观、价值观。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（二）具有良好专业基础和发展潜力，恪守学术道德、遵守学术规范，在工作、学习中表现突出，具有学成回国为国家建设服务的事业心和使命感。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（三）具有中华人民共和国国籍，不具有国外永久居留权。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（四）申请时年龄满18周岁（2004年1月1日以前出生），</w:t>
      </w:r>
      <w:r w:rsidR="007F6CEA">
        <w:rPr>
          <w:rFonts w:ascii="仿宋" w:eastAsia="仿宋" w:hAnsi="仿宋" w:cs="仿宋" w:hint="eastAsia"/>
          <w:shd w:val="clear" w:color="auto" w:fill="FFFFFF"/>
        </w:rPr>
        <w:t>目前</w:t>
      </w:r>
      <w:r>
        <w:rPr>
          <w:rFonts w:ascii="仿宋" w:eastAsia="仿宋" w:hAnsi="仿宋" w:cs="仿宋" w:hint="eastAsia"/>
          <w:shd w:val="clear" w:color="auto" w:fill="FFFFFF"/>
        </w:rPr>
        <w:t>为“双一流”建设高校全日制在读四年制本科的三年级学生，或五年制本科的四年级学生。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（五）品学兼优，其中GPA成绩不少于3.5分（4分制）或学习成绩平均分不低于85分（百分制），无不及格科目；热心参加社会实践和公益活动。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（六）身体健康，心理健康。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（七）符合国家留学基金</w:t>
      </w:r>
      <w:r w:rsidR="007F6CEA">
        <w:rPr>
          <w:rFonts w:ascii="仿宋" w:eastAsia="仿宋" w:hAnsi="仿宋" w:cs="仿宋" w:hint="eastAsia"/>
          <w:shd w:val="clear" w:color="auto" w:fill="FFFFFF"/>
        </w:rPr>
        <w:t>委</w:t>
      </w:r>
      <w:r>
        <w:rPr>
          <w:rFonts w:ascii="仿宋" w:eastAsia="仿宋" w:hAnsi="仿宋" w:cs="仿宋" w:hint="eastAsia"/>
          <w:shd w:val="clear" w:color="auto" w:fill="FFFFFF"/>
        </w:rPr>
        <w:t>资助出国留学外语条件及留学国家、留学单位的语言要求。即雅思6.5、托福95或通过国外拟留学单位组织的面试或笔试达到其语言要求，可在外方邀请信中注明或单独出具证明，须注明考试方式、主考人。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  <w:b w:val="0"/>
          <w:bCs/>
          <w:shd w:val="clear" w:color="auto" w:fill="FFFFFF"/>
        </w:rPr>
        <w:t>申报时若外语水平未达标，须于派出前达到外语合格要求。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（八）暂不受理以下人员的申请：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1．已获得国家公派留学资格且在有效期内；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2．已申报国家公派出国留学项目尚未公布录取结果；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lastRenderedPageBreak/>
        <w:t>3．曾获得国家公派留学资格，未经国家留学基金委批准擅自放弃且时间在5年以内，或经国家留学基金委批准放弃且时间在2年以内（因疫情原因已办理放弃公派留学资格的除外）。</w:t>
      </w:r>
    </w:p>
    <w:p w:rsidR="002E5D4C" w:rsidRDefault="002E5D4C">
      <w:pPr>
        <w:pStyle w:val="a3"/>
        <w:widowControl/>
        <w:spacing w:before="160" w:beforeAutospacing="0" w:afterAutospacing="0" w:line="360" w:lineRule="auto"/>
        <w:ind w:firstLine="860"/>
        <w:jc w:val="both"/>
        <w:textAlignment w:val="baseline"/>
        <w:rPr>
          <w:rFonts w:ascii="仿宋" w:eastAsia="仿宋" w:hAnsi="仿宋" w:cs="仿宋"/>
        </w:rPr>
      </w:pP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  <w:shd w:val="clear" w:color="auto" w:fill="FFFFFF"/>
        </w:rPr>
        <w:t>二、选派专业、实习期限及内容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（一）选派专业无限制。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（二）实习期限为3个月。实习内容主要包括：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1．跟随导师进行相关科研实习；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2．与加拿大行业及政府代表展开交流；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3．参加</w:t>
      </w:r>
      <w:proofErr w:type="spellStart"/>
      <w:r>
        <w:rPr>
          <w:rFonts w:ascii="仿宋" w:eastAsia="仿宋" w:hAnsi="仿宋" w:cs="仿宋" w:hint="eastAsia"/>
          <w:shd w:val="clear" w:color="auto" w:fill="FFFFFF"/>
        </w:rPr>
        <w:t>Mitacs</w:t>
      </w:r>
      <w:proofErr w:type="spellEnd"/>
      <w:r>
        <w:rPr>
          <w:rFonts w:ascii="仿宋" w:eastAsia="仿宋" w:hAnsi="仿宋" w:cs="仿宋" w:hint="eastAsia"/>
          <w:shd w:val="clear" w:color="auto" w:fill="FFFFFF"/>
        </w:rPr>
        <w:t>举办的职业发展研讨,主题包括团队合作、交流与沟通技巧及创业等；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4．撰写与实习研究课题相关的论文，将有机会以报告会形式向加拿大高校师生及行业代表汇报研究成果；</w:t>
      </w:r>
    </w:p>
    <w:p w:rsidR="002E5D4C" w:rsidRDefault="007654F6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5．与来自其他国家的学生开展交流活动。</w:t>
      </w:r>
    </w:p>
    <w:p w:rsidR="002E5D4C" w:rsidRDefault="007654F6">
      <w:pPr>
        <w:pStyle w:val="a3"/>
        <w:widowControl/>
        <w:spacing w:before="160" w:beforeAutospacing="0" w:afterAutospacing="0" w:line="360" w:lineRule="auto"/>
        <w:ind w:firstLine="860"/>
        <w:jc w:val="both"/>
        <w:textAlignment w:val="baseline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</w:rPr>
        <w:t>三、资助方式</w:t>
      </w:r>
    </w:p>
    <w:p w:rsidR="002E5D4C" w:rsidRDefault="007654F6">
      <w:pPr>
        <w:pStyle w:val="a3"/>
        <w:widowControl/>
        <w:spacing w:before="160" w:beforeAutospacing="0" w:afterAutospacing="0" w:line="360" w:lineRule="auto"/>
        <w:ind w:firstLine="860"/>
        <w:jc w:val="both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国家留学基金</w:t>
      </w:r>
      <w:r w:rsidR="007F6CEA">
        <w:rPr>
          <w:rFonts w:ascii="仿宋" w:eastAsia="仿宋" w:hAnsi="仿宋" w:cs="仿宋" w:hint="eastAsia"/>
        </w:rPr>
        <w:t>委</w:t>
      </w:r>
      <w:r>
        <w:rPr>
          <w:rFonts w:ascii="仿宋" w:eastAsia="仿宋" w:hAnsi="仿宋" w:cs="仿宋" w:hint="eastAsia"/>
        </w:rPr>
        <w:t>将向留学人员提供2个月的奖学金生活费（1800加元/月）、一次性往返国际旅费和签证申请费；</w:t>
      </w:r>
      <w:proofErr w:type="spellStart"/>
      <w:r>
        <w:rPr>
          <w:rFonts w:ascii="仿宋" w:eastAsia="仿宋" w:hAnsi="仿宋" w:cs="仿宋" w:hint="eastAsia"/>
        </w:rPr>
        <w:t>Mitacs</w:t>
      </w:r>
      <w:proofErr w:type="spellEnd"/>
      <w:r>
        <w:rPr>
          <w:rFonts w:ascii="仿宋" w:eastAsia="仿宋" w:hAnsi="仿宋" w:cs="仿宋" w:hint="eastAsia"/>
        </w:rPr>
        <w:t>向留学人员提供1个月的奖学金生活费（1800加元/月）、留学人员实习期间加方高校收取的学生管理费、医疗保险费</w:t>
      </w:r>
      <w:r w:rsidR="007F6CEA">
        <w:rPr>
          <w:rFonts w:ascii="仿宋" w:eastAsia="仿宋" w:hAnsi="仿宋" w:cs="仿宋" w:hint="eastAsia"/>
        </w:rPr>
        <w:t>。</w:t>
      </w:r>
    </w:p>
    <w:p w:rsidR="002E5D4C" w:rsidRDefault="007654F6">
      <w:pPr>
        <w:pStyle w:val="a3"/>
        <w:widowControl/>
        <w:spacing w:before="160" w:beforeAutospacing="0" w:afterAutospacing="0" w:line="378" w:lineRule="atLeast"/>
        <w:ind w:firstLine="860"/>
        <w:jc w:val="both"/>
        <w:textAlignment w:val="baseline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</w:rPr>
        <w:t>四、选拔办法及时间安排</w:t>
      </w:r>
    </w:p>
    <w:p w:rsidR="002E5D4C" w:rsidRDefault="007654F6" w:rsidP="00CD29A3">
      <w:pPr>
        <w:pStyle w:val="a3"/>
        <w:widowControl/>
        <w:spacing w:before="160" w:beforeAutospacing="0" w:afterAutospacing="0"/>
        <w:ind w:firstLineChars="300" w:firstLine="72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(一)学院推荐：由学院组织选拔，于9月</w:t>
      </w:r>
      <w:r w:rsidR="00CD29A3">
        <w:rPr>
          <w:rFonts w:ascii="仿宋" w:eastAsia="仿宋" w:hAnsi="仿宋" w:cs="仿宋" w:hint="eastAsia"/>
        </w:rPr>
        <w:t>13</w:t>
      </w:r>
      <w:r>
        <w:rPr>
          <w:rFonts w:ascii="仿宋" w:eastAsia="仿宋" w:hAnsi="仿宋" w:cs="仿宋" w:hint="eastAsia"/>
        </w:rPr>
        <w:t>日</w:t>
      </w:r>
      <w:r w:rsidR="00CD29A3">
        <w:rPr>
          <w:rFonts w:ascii="仿宋" w:eastAsia="仿宋" w:hAnsi="仿宋" w:cs="仿宋" w:hint="eastAsia"/>
        </w:rPr>
        <w:t>12:00</w:t>
      </w:r>
      <w:r>
        <w:rPr>
          <w:rFonts w:ascii="仿宋" w:eastAsia="仿宋" w:hAnsi="仿宋" w:cs="仿宋" w:hint="eastAsia"/>
        </w:rPr>
        <w:t>前将</w:t>
      </w:r>
      <w:r w:rsidR="00CD29A3">
        <w:rPr>
          <w:rFonts w:ascii="仿宋" w:eastAsia="仿宋" w:hAnsi="仿宋" w:cs="仿宋" w:hint="eastAsia"/>
        </w:rPr>
        <w:t>“</w:t>
      </w:r>
      <w:proofErr w:type="spellStart"/>
      <w:r w:rsidR="00CD29A3" w:rsidRPr="00CD29A3">
        <w:rPr>
          <w:rFonts w:ascii="仿宋" w:eastAsia="仿宋" w:hAnsi="仿宋" w:cs="仿宋" w:hint="eastAsia"/>
        </w:rPr>
        <w:t>Mitacs</w:t>
      </w:r>
      <w:proofErr w:type="spellEnd"/>
      <w:r w:rsidR="00CD29A3" w:rsidRPr="00CD29A3">
        <w:rPr>
          <w:rFonts w:ascii="仿宋" w:eastAsia="仿宋" w:hAnsi="仿宋" w:cs="仿宋" w:hint="eastAsia"/>
        </w:rPr>
        <w:t>本科生实习合作项目</w:t>
      </w:r>
      <w:r w:rsidRPr="00CD29A3">
        <w:rPr>
          <w:rFonts w:ascii="仿宋" w:eastAsia="仿宋" w:hAnsi="仿宋" w:cs="仿宋" w:hint="eastAsia"/>
        </w:rPr>
        <w:t>推荐表</w:t>
      </w:r>
      <w:r w:rsidR="00CD29A3" w:rsidRPr="00CD29A3">
        <w:rPr>
          <w:rFonts w:ascii="仿宋" w:eastAsia="仿宋" w:hAnsi="仿宋" w:cs="仿宋" w:hint="eastAsia"/>
        </w:rPr>
        <w:t>” （附件1）</w:t>
      </w:r>
      <w:r w:rsidRPr="00CD29A3">
        <w:rPr>
          <w:rFonts w:ascii="仿宋" w:eastAsia="仿宋" w:hAnsi="仿宋" w:cs="仿宋" w:hint="eastAsia"/>
        </w:rPr>
        <w:t>，打印盖章后，发送扫</w:t>
      </w:r>
      <w:r w:rsidR="00CD29A3">
        <w:rPr>
          <w:rFonts w:ascii="仿宋" w:eastAsia="仿宋" w:hAnsi="仿宋" w:cs="仿宋" w:hint="eastAsia"/>
        </w:rPr>
        <w:t>描版及电子版至邮箱</w:t>
      </w:r>
      <w:r>
        <w:rPr>
          <w:rFonts w:ascii="仿宋" w:eastAsia="仿宋" w:hAnsi="仿宋" w:cs="仿宋" w:hint="eastAsia"/>
        </w:rPr>
        <w:t>qqnk2547@163.com并提供推荐意见，各学院限报两人。</w:t>
      </w:r>
    </w:p>
    <w:p w:rsidR="002E5D4C" w:rsidRDefault="007654F6" w:rsidP="00CD29A3">
      <w:pPr>
        <w:pStyle w:val="a3"/>
        <w:widowControl/>
        <w:spacing w:before="160" w:beforeAutospacing="0" w:afterAutospacing="0" w:line="360" w:lineRule="auto"/>
        <w:ind w:firstLine="86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学院应通知被推荐人选，于加拿大当地时间2022年9月22日前登录</w:t>
      </w:r>
      <w:proofErr w:type="spellStart"/>
      <w:r>
        <w:rPr>
          <w:rFonts w:ascii="仿宋" w:eastAsia="仿宋" w:hAnsi="仿宋" w:cs="仿宋" w:hint="eastAsia"/>
        </w:rPr>
        <w:t>Mitacs</w:t>
      </w:r>
      <w:proofErr w:type="spellEnd"/>
      <w:r>
        <w:rPr>
          <w:rFonts w:ascii="仿宋" w:eastAsia="仿宋" w:hAnsi="仿宋" w:cs="仿宋" w:hint="eastAsia"/>
        </w:rPr>
        <w:t>网上报名系统</w:t>
      </w:r>
    </w:p>
    <w:p w:rsidR="002E5D4C" w:rsidRDefault="007654F6">
      <w:pPr>
        <w:pStyle w:val="a3"/>
        <w:widowControl/>
        <w:spacing w:before="160" w:beforeAutospacing="0" w:afterAutospacing="0" w:line="360" w:lineRule="auto"/>
        <w:jc w:val="both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（https://www.mitacs.ca/en/programs/globalink/globalink-research-internship）查询课题列表并完成网上申请。加方咨询电子信箱：</w:t>
      </w:r>
      <w:r w:rsidR="00B87B41">
        <w:rPr>
          <w:rFonts w:ascii="仿宋" w:eastAsia="仿宋" w:hAnsi="仿宋" w:cs="仿宋" w:hint="eastAsia"/>
        </w:rPr>
        <w:fldChar w:fldCharType="begin"/>
      </w:r>
      <w:r>
        <w:rPr>
          <w:rFonts w:ascii="仿宋" w:eastAsia="仿宋" w:hAnsi="仿宋" w:cs="仿宋" w:hint="eastAsia"/>
        </w:rPr>
        <w:instrText xml:space="preserve"> HYPERLINK "mailto:helpdesk@mitacs.ca。" </w:instrText>
      </w:r>
      <w:r w:rsidR="00B87B41">
        <w:rPr>
          <w:rFonts w:ascii="仿宋" w:eastAsia="仿宋" w:hAnsi="仿宋" w:cs="仿宋" w:hint="eastAsia"/>
        </w:rPr>
        <w:fldChar w:fldCharType="separate"/>
      </w:r>
      <w:r>
        <w:rPr>
          <w:rStyle w:val="a5"/>
          <w:rFonts w:ascii="仿宋" w:eastAsia="仿宋" w:hAnsi="仿宋" w:cs="仿宋" w:hint="eastAsia"/>
          <w:color w:val="auto"/>
        </w:rPr>
        <w:t>helpdesk@mitacs.ca。</w:t>
      </w:r>
      <w:r w:rsidR="00B87B41">
        <w:rPr>
          <w:rFonts w:ascii="仿宋" w:eastAsia="仿宋" w:hAnsi="仿宋" w:cs="仿宋" w:hint="eastAsia"/>
        </w:rPr>
        <w:fldChar w:fldCharType="end"/>
      </w:r>
    </w:p>
    <w:p w:rsidR="002E5D4C" w:rsidRDefault="007654F6">
      <w:pPr>
        <w:pStyle w:val="a3"/>
        <w:widowControl/>
        <w:spacing w:before="160" w:beforeAutospacing="0" w:afterAutospacing="0" w:line="360" w:lineRule="auto"/>
        <w:ind w:firstLine="860"/>
        <w:jc w:val="both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请被推荐人选于2022年9月19日</w:t>
      </w:r>
      <w:r w:rsidR="007E5915">
        <w:rPr>
          <w:rFonts w:ascii="仿宋" w:eastAsia="仿宋" w:hAnsi="仿宋" w:cs="仿宋" w:hint="eastAsia"/>
        </w:rPr>
        <w:t>17:00</w:t>
      </w:r>
      <w:r>
        <w:rPr>
          <w:rFonts w:ascii="仿宋" w:eastAsia="仿宋" w:hAnsi="仿宋" w:cs="仿宋" w:hint="eastAsia"/>
        </w:rPr>
        <w:t>前完成国家公派留学信息管理平台的网上报名（http://apply.csc.edu.cn），按照《加拿大</w:t>
      </w:r>
      <w:proofErr w:type="spellStart"/>
      <w:r>
        <w:rPr>
          <w:rFonts w:ascii="仿宋" w:eastAsia="仿宋" w:hAnsi="仿宋" w:cs="仿宋" w:hint="eastAsia"/>
        </w:rPr>
        <w:t>Mitacs</w:t>
      </w:r>
      <w:proofErr w:type="spellEnd"/>
      <w:r>
        <w:rPr>
          <w:rFonts w:ascii="仿宋" w:eastAsia="仿宋" w:hAnsi="仿宋" w:cs="仿宋" w:hint="eastAsia"/>
        </w:rPr>
        <w:t>本科生实习合作奖学金申请材料及说明》（附件2）准备申请材料并在线提交。</w:t>
      </w:r>
    </w:p>
    <w:p w:rsidR="002E5D4C" w:rsidRDefault="007654F6">
      <w:pPr>
        <w:pStyle w:val="a3"/>
        <w:widowControl/>
        <w:spacing w:before="160" w:beforeAutospacing="0" w:afterAutospacing="0" w:line="360" w:lineRule="auto"/>
        <w:ind w:firstLine="860"/>
        <w:jc w:val="both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注：由于较上年度全国录取人数减半，竞争激烈，不建议推荐无语言成绩的学生。如没有符合条件的申请人，学院可不作推荐。</w:t>
      </w:r>
    </w:p>
    <w:p w:rsidR="002E5D4C" w:rsidRDefault="00CD29A3" w:rsidP="00CD29A3">
      <w:pPr>
        <w:pStyle w:val="a3"/>
        <w:widowControl/>
        <w:tabs>
          <w:tab w:val="left" w:pos="312"/>
        </w:tabs>
        <w:spacing w:before="160" w:beforeAutospacing="0" w:afterAutospacing="0" w:line="360" w:lineRule="auto"/>
        <w:ind w:firstLineChars="200" w:firstLine="480"/>
        <w:jc w:val="both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（二）</w:t>
      </w:r>
      <w:r w:rsidR="007654F6">
        <w:rPr>
          <w:rFonts w:ascii="仿宋" w:eastAsia="仿宋" w:hAnsi="仿宋" w:cs="仿宋" w:hint="eastAsia"/>
        </w:rPr>
        <w:t> 学校推荐：经学校综合考核后，确定推荐名单并进行公示，公示期满后学校组织被推荐人准备有关材料、进行网上申请等一系列后续工作。</w:t>
      </w:r>
    </w:p>
    <w:p w:rsidR="002E5D4C" w:rsidRDefault="007654F6" w:rsidP="00CD29A3">
      <w:pPr>
        <w:pStyle w:val="a3"/>
        <w:widowControl/>
        <w:spacing w:before="160" w:beforeAutospacing="0" w:afterAutospacing="0" w:line="360" w:lineRule="auto"/>
        <w:ind w:firstLineChars="400" w:firstLine="960"/>
        <w:jc w:val="both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注：未被学院推荐人选，原则上校方不受理其在基金委系统上的申请，也不会将其加入推荐名单公示。</w:t>
      </w:r>
    </w:p>
    <w:p w:rsidR="002E5D4C" w:rsidRDefault="007654F6">
      <w:pPr>
        <w:pStyle w:val="a3"/>
        <w:widowControl/>
        <w:spacing w:before="160" w:beforeAutospacing="0" w:afterAutospacing="0" w:line="360" w:lineRule="auto"/>
        <w:ind w:firstLine="860"/>
        <w:jc w:val="both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(三) 基金委评审：基金委经审核后，与加拿大信息综合组织共同评审，匹配对应专业导师及课题，确定最终录取名单，被录取人员将于2023年暑期派出，实习人员不得延长实习期限或提前回国。</w:t>
      </w:r>
    </w:p>
    <w:p w:rsidR="002E5D4C" w:rsidRDefault="007654F6">
      <w:pPr>
        <w:pStyle w:val="a3"/>
        <w:widowControl/>
        <w:spacing w:before="160" w:beforeAutospacing="0" w:afterAutospacing="0" w:line="360" w:lineRule="auto"/>
        <w:ind w:firstLine="860"/>
        <w:jc w:val="both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国家留学基金委不受理个人申请。</w:t>
      </w:r>
    </w:p>
    <w:p w:rsidR="002E5D4C" w:rsidRDefault="007654F6">
      <w:pPr>
        <w:pStyle w:val="a3"/>
        <w:widowControl/>
        <w:spacing w:before="160" w:beforeAutospacing="0" w:afterAutospacing="0" w:line="360" w:lineRule="auto"/>
        <w:ind w:firstLine="860"/>
        <w:jc w:val="both"/>
        <w:textAlignment w:val="baseline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</w:rPr>
        <w:t>五、录取及派出</w:t>
      </w:r>
    </w:p>
    <w:p w:rsidR="002E5D4C" w:rsidRDefault="007654F6">
      <w:pPr>
        <w:pStyle w:val="a3"/>
        <w:widowControl/>
        <w:spacing w:before="160" w:beforeAutospacing="0" w:afterAutospacing="0" w:line="360" w:lineRule="auto"/>
        <w:ind w:firstLine="860"/>
        <w:jc w:val="both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本项目留学人员按期回国后，再次申请国家公派出国攻读更高层次学位或进行联合培养时，不受回国后满五年方可再次申请国家公派出国留学的限制。</w:t>
      </w:r>
    </w:p>
    <w:p w:rsidR="002E5D4C" w:rsidRDefault="007654F6">
      <w:pPr>
        <w:pStyle w:val="a3"/>
        <w:widowControl/>
        <w:spacing w:before="160" w:beforeAutospacing="0" w:afterAutospacing="0" w:line="360" w:lineRule="auto"/>
        <w:ind w:firstLine="860"/>
        <w:jc w:val="both"/>
        <w:textAlignment w:val="baseline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</w:rPr>
        <w:t>六、联系方式</w:t>
      </w:r>
    </w:p>
    <w:p w:rsidR="002E5D4C" w:rsidRDefault="007654F6">
      <w:pPr>
        <w:pStyle w:val="a3"/>
        <w:widowControl/>
        <w:spacing w:before="160" w:beforeAutospacing="0" w:afterAutospacing="0" w:line="360" w:lineRule="auto"/>
        <w:ind w:firstLine="860"/>
        <w:jc w:val="both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国际</w:t>
      </w:r>
      <w:r w:rsidR="007F6CEA">
        <w:rPr>
          <w:rFonts w:ascii="仿宋" w:eastAsia="仿宋" w:hAnsi="仿宋" w:cs="仿宋" w:hint="eastAsia"/>
        </w:rPr>
        <w:t>合作与</w:t>
      </w:r>
      <w:r>
        <w:rPr>
          <w:rFonts w:ascii="仿宋" w:eastAsia="仿宋" w:hAnsi="仿宋" w:cs="仿宋" w:hint="eastAsia"/>
        </w:rPr>
        <w:t>交流处派出科</w:t>
      </w:r>
    </w:p>
    <w:p w:rsidR="002E5D4C" w:rsidRDefault="007654F6" w:rsidP="00FF0C1A">
      <w:pPr>
        <w:pStyle w:val="a3"/>
        <w:widowControl/>
        <w:spacing w:before="160" w:beforeAutospacing="0" w:afterAutospacing="0" w:line="360" w:lineRule="auto"/>
        <w:ind w:firstLine="860"/>
        <w:jc w:val="both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电话：23502547</w:t>
      </w:r>
    </w:p>
    <w:p w:rsidR="002E5D4C" w:rsidRDefault="007654F6">
      <w:pPr>
        <w:pStyle w:val="a3"/>
        <w:widowControl/>
        <w:spacing w:before="160" w:beforeAutospacing="0" w:afterAutospacing="0" w:line="360" w:lineRule="auto"/>
        <w:ind w:firstLine="860"/>
        <w:jc w:val="both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邮箱：qqnk2547@163.com</w:t>
      </w:r>
    </w:p>
    <w:p w:rsidR="002E5D4C" w:rsidRDefault="007654F6">
      <w:pPr>
        <w:pStyle w:val="a3"/>
        <w:widowControl/>
        <w:spacing w:before="160" w:beforeAutospacing="0" w:after="40" w:afterAutospacing="0" w:line="360" w:lineRule="auto"/>
        <w:jc w:val="right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国际合作与交流处</w:t>
      </w:r>
    </w:p>
    <w:p w:rsidR="002E5D4C" w:rsidRDefault="007654F6" w:rsidP="00276DEC">
      <w:pPr>
        <w:pStyle w:val="a3"/>
        <w:widowControl/>
        <w:spacing w:before="160" w:beforeAutospacing="0" w:after="40" w:afterAutospacing="0" w:line="378" w:lineRule="atLeast"/>
        <w:jc w:val="right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2020年9月</w:t>
      </w:r>
      <w:r w:rsidR="00276DEC">
        <w:rPr>
          <w:rFonts w:ascii="仿宋" w:eastAsia="仿宋" w:hAnsi="仿宋" w:cs="仿宋" w:hint="eastAsia"/>
        </w:rPr>
        <w:t>6</w:t>
      </w:r>
      <w:r>
        <w:rPr>
          <w:rFonts w:ascii="仿宋" w:eastAsia="仿宋" w:hAnsi="仿宋" w:cs="仿宋" w:hint="eastAsia"/>
        </w:rPr>
        <w:t>日</w:t>
      </w:r>
    </w:p>
    <w:sectPr w:rsidR="002E5D4C" w:rsidSect="002E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369" w:rsidRDefault="00784369" w:rsidP="00CD29A3">
      <w:r>
        <w:separator/>
      </w:r>
    </w:p>
  </w:endnote>
  <w:endnote w:type="continuationSeparator" w:id="0">
    <w:p w:rsidR="00784369" w:rsidRDefault="00784369" w:rsidP="00CD2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369" w:rsidRDefault="00784369" w:rsidP="00CD29A3">
      <w:r>
        <w:separator/>
      </w:r>
    </w:p>
  </w:footnote>
  <w:footnote w:type="continuationSeparator" w:id="0">
    <w:p w:rsidR="00784369" w:rsidRDefault="00784369" w:rsidP="00CD2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DD59"/>
    <w:multiLevelType w:val="singleLevel"/>
    <w:tmpl w:val="02C1DD59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IyZTE1Yjg3ZmNkOTlhNjVhZDg1ZWY0YWU0MjMyYzkifQ=="/>
  </w:docVars>
  <w:rsids>
    <w:rsidRoot w:val="6FBEB75C"/>
    <w:rsid w:val="00276DEC"/>
    <w:rsid w:val="002E5D4C"/>
    <w:rsid w:val="003D48B8"/>
    <w:rsid w:val="00447A95"/>
    <w:rsid w:val="007654F6"/>
    <w:rsid w:val="00784369"/>
    <w:rsid w:val="007E5915"/>
    <w:rsid w:val="007F6CEA"/>
    <w:rsid w:val="00B87B41"/>
    <w:rsid w:val="00CD29A3"/>
    <w:rsid w:val="00FF0C1A"/>
    <w:rsid w:val="307A1B89"/>
    <w:rsid w:val="6C1C0CB6"/>
    <w:rsid w:val="6FBEB75C"/>
    <w:rsid w:val="70EF4458"/>
    <w:rsid w:val="71E34BDB"/>
    <w:rsid w:val="7744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D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E5D4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E5D4C"/>
    <w:rPr>
      <w:b/>
    </w:rPr>
  </w:style>
  <w:style w:type="character" w:styleId="a5">
    <w:name w:val="Hyperlink"/>
    <w:basedOn w:val="a0"/>
    <w:rsid w:val="002E5D4C"/>
    <w:rPr>
      <w:color w:val="0000FF"/>
      <w:u w:val="single"/>
    </w:rPr>
  </w:style>
  <w:style w:type="paragraph" w:styleId="a6">
    <w:name w:val="header"/>
    <w:basedOn w:val="a"/>
    <w:link w:val="Char"/>
    <w:rsid w:val="00CD2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D29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D2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D29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</dc:creator>
  <cp:lastModifiedBy>Administrator</cp:lastModifiedBy>
  <cp:revision>7</cp:revision>
  <dcterms:created xsi:type="dcterms:W3CDTF">2020-09-02T09:57:00Z</dcterms:created>
  <dcterms:modified xsi:type="dcterms:W3CDTF">2022-09-06T09:23:00Z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6B74FF4F05C34E758761CA33BDD6E28C</vt:lpwstr>
  </property>
</Properties>
</file>