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73" w:rsidRPr="00D53073" w:rsidRDefault="00D53073" w:rsidP="00D53073">
      <w:pPr>
        <w:widowControl/>
        <w:shd w:val="clear" w:color="auto" w:fill="FFFFFF"/>
        <w:jc w:val="center"/>
        <w:rPr>
          <w:rFonts w:ascii="微软雅黑" w:eastAsia="微软雅黑" w:hAnsi="微软雅黑" w:cs="宋体"/>
          <w:color w:val="333333"/>
          <w:kern w:val="0"/>
          <w:sz w:val="36"/>
          <w:szCs w:val="36"/>
        </w:rPr>
      </w:pPr>
      <w:r w:rsidRPr="00D53073">
        <w:rPr>
          <w:rFonts w:ascii="微软雅黑" w:eastAsia="微软雅黑" w:hAnsi="微软雅黑" w:cs="宋体" w:hint="eastAsia"/>
          <w:color w:val="333333"/>
          <w:kern w:val="0"/>
          <w:sz w:val="36"/>
          <w:szCs w:val="36"/>
        </w:rPr>
        <w:t>区科委关于征集2018年津南区科技项目的通知</w:t>
      </w:r>
    </w:p>
    <w:p w:rsidR="00D53073" w:rsidRPr="00D53073" w:rsidRDefault="00D53073" w:rsidP="00D53073">
      <w:pPr>
        <w:widowControl/>
        <w:shd w:val="clear" w:color="auto" w:fill="FFFFFF"/>
        <w:jc w:val="center"/>
        <w:rPr>
          <w:rFonts w:ascii="微软雅黑" w:eastAsia="微软雅黑" w:hAnsi="微软雅黑" w:cs="宋体" w:hint="eastAsia"/>
          <w:color w:val="3D3D3D"/>
          <w:kern w:val="0"/>
          <w:sz w:val="27"/>
          <w:szCs w:val="27"/>
        </w:rPr>
      </w:pPr>
      <w:r w:rsidRPr="00D53073">
        <w:rPr>
          <w:rFonts w:ascii="微软雅黑" w:eastAsia="微软雅黑" w:hAnsi="微软雅黑" w:cs="宋体" w:hint="eastAsia"/>
          <w:color w:val="666666"/>
          <w:kern w:val="0"/>
          <w:sz w:val="18"/>
          <w:szCs w:val="18"/>
        </w:rPr>
        <w:t>来源：区科委作者：区科委时间：2018-02-13</w:t>
      </w:r>
    </w:p>
    <w:p w:rsidR="00D53073" w:rsidRPr="00D53073" w:rsidRDefault="00D53073" w:rsidP="00D53073">
      <w:pPr>
        <w:widowControl/>
        <w:shd w:val="clear" w:color="auto" w:fill="FFFFFF"/>
        <w:spacing w:line="375" w:lineRule="atLeast"/>
        <w:jc w:val="left"/>
        <w:rPr>
          <w:rFonts w:ascii="微软雅黑" w:eastAsia="微软雅黑" w:hAnsi="微软雅黑" w:cs="宋体" w:hint="eastAsia"/>
          <w:color w:val="3D3D3D"/>
          <w:kern w:val="0"/>
          <w:szCs w:val="21"/>
        </w:rPr>
      </w:pPr>
      <w:r w:rsidRPr="00D53073">
        <w:rPr>
          <w:rFonts w:ascii="微软雅黑" w:eastAsia="微软雅黑" w:hAnsi="微软雅黑" w:cs="宋体" w:hint="eastAsia"/>
          <w:color w:val="3D3D3D"/>
          <w:kern w:val="0"/>
          <w:szCs w:val="21"/>
        </w:rPr>
        <w:t xml:space="preserve">　　</w:t>
      </w:r>
    </w:p>
    <w:p w:rsidR="00D53073" w:rsidRPr="00D53073" w:rsidRDefault="00D53073" w:rsidP="00D53073">
      <w:pPr>
        <w:widowControl/>
        <w:shd w:val="clear" w:color="auto" w:fill="FFFFFF"/>
        <w:spacing w:line="375" w:lineRule="atLeast"/>
        <w:jc w:val="left"/>
        <w:rPr>
          <w:rFonts w:ascii="微软雅黑" w:eastAsia="微软雅黑" w:hAnsi="微软雅黑" w:cs="宋体" w:hint="eastAsia"/>
          <w:color w:val="3D3D3D"/>
          <w:kern w:val="0"/>
          <w:szCs w:val="21"/>
        </w:rPr>
      </w:pPr>
      <w:r w:rsidRPr="00D53073">
        <w:rPr>
          <w:rFonts w:ascii="Calibri" w:eastAsia="仿宋" w:hAnsi="Calibri" w:cs="Calibri"/>
          <w:color w:val="3D3D3D"/>
          <w:kern w:val="0"/>
          <w:sz w:val="36"/>
          <w:szCs w:val="36"/>
        </w:rPr>
        <w:t> </w:t>
      </w:r>
      <w:r w:rsidRPr="00D53073">
        <w:rPr>
          <w:rFonts w:ascii="仿宋" w:eastAsia="仿宋" w:hAnsi="仿宋" w:cs="宋体" w:hint="eastAsia"/>
          <w:color w:val="3D3D3D"/>
          <w:kern w:val="0"/>
          <w:sz w:val="36"/>
          <w:szCs w:val="36"/>
        </w:rPr>
        <w:t xml:space="preserve"> </w:t>
      </w:r>
      <w:r w:rsidRPr="00D53073">
        <w:rPr>
          <w:rFonts w:ascii="Calibri" w:eastAsia="仿宋" w:hAnsi="Calibri" w:cs="Calibri"/>
          <w:color w:val="3D3D3D"/>
          <w:kern w:val="0"/>
          <w:sz w:val="36"/>
          <w:szCs w:val="36"/>
        </w:rPr>
        <w:t> </w:t>
      </w:r>
      <w:r w:rsidRPr="00D53073">
        <w:rPr>
          <w:rFonts w:ascii="仿宋" w:eastAsia="仿宋" w:hAnsi="仿宋" w:cs="宋体" w:hint="eastAsia"/>
          <w:color w:val="3D3D3D"/>
          <w:kern w:val="0"/>
          <w:sz w:val="36"/>
          <w:szCs w:val="36"/>
        </w:rPr>
        <w:t xml:space="preserve"> 为更好地推动科技型中小企业加快发展，提高科技型中小企业的科技创新能力，根据《津南区人民政府办公室关于转发区科委津南区科技计划项目管理办法的通知》（津南政办发〔2014〕11号）文件规定，</w:t>
      </w:r>
      <w:proofErr w:type="gramStart"/>
      <w:r w:rsidRPr="00D53073">
        <w:rPr>
          <w:rFonts w:ascii="仿宋" w:eastAsia="仿宋" w:hAnsi="仿宋" w:cs="宋体" w:hint="eastAsia"/>
          <w:color w:val="3D3D3D"/>
          <w:kern w:val="0"/>
          <w:sz w:val="36"/>
          <w:szCs w:val="36"/>
        </w:rPr>
        <w:t>现启动</w:t>
      </w:r>
      <w:proofErr w:type="gramEnd"/>
      <w:r w:rsidRPr="00D53073">
        <w:rPr>
          <w:rFonts w:ascii="仿宋" w:eastAsia="仿宋" w:hAnsi="仿宋" w:cs="宋体" w:hint="eastAsia"/>
          <w:color w:val="3D3D3D"/>
          <w:kern w:val="0"/>
          <w:sz w:val="36"/>
          <w:szCs w:val="36"/>
        </w:rPr>
        <w:t>2018年津南区科技项目申报工作，具体申报流程详情见附件。</w:t>
      </w:r>
    </w:p>
    <w:p w:rsidR="00D53073" w:rsidRPr="00D53073" w:rsidRDefault="00D53073" w:rsidP="00D53073">
      <w:pPr>
        <w:widowControl/>
        <w:shd w:val="clear" w:color="auto" w:fill="FFFFFF"/>
        <w:spacing w:line="375" w:lineRule="atLeast"/>
        <w:jc w:val="left"/>
        <w:rPr>
          <w:rFonts w:ascii="微软雅黑" w:eastAsia="微软雅黑" w:hAnsi="微软雅黑" w:cs="宋体" w:hint="eastAsia"/>
          <w:color w:val="3D3D3D"/>
          <w:kern w:val="0"/>
          <w:szCs w:val="21"/>
        </w:rPr>
      </w:pPr>
    </w:p>
    <w:p w:rsidR="00D53073" w:rsidRPr="00D53073" w:rsidRDefault="00D53073" w:rsidP="00D53073">
      <w:pPr>
        <w:widowControl/>
        <w:shd w:val="clear" w:color="auto" w:fill="FFFFFF"/>
        <w:spacing w:line="375" w:lineRule="atLeast"/>
        <w:jc w:val="left"/>
        <w:rPr>
          <w:rFonts w:ascii="微软雅黑" w:eastAsia="微软雅黑" w:hAnsi="微软雅黑" w:cs="宋体" w:hint="eastAsia"/>
          <w:color w:val="3D3D3D"/>
          <w:kern w:val="0"/>
          <w:szCs w:val="21"/>
        </w:rPr>
      </w:pPr>
      <w:r w:rsidRPr="00D53073">
        <w:rPr>
          <w:rFonts w:ascii="Calibri" w:eastAsia="仿宋" w:hAnsi="Calibri" w:cs="Calibri"/>
          <w:color w:val="3D3D3D"/>
          <w:kern w:val="0"/>
          <w:sz w:val="36"/>
          <w:szCs w:val="36"/>
        </w:rPr>
        <w:t> </w:t>
      </w:r>
      <w:r w:rsidRPr="00D53073">
        <w:rPr>
          <w:rFonts w:ascii="仿宋" w:eastAsia="仿宋" w:hAnsi="仿宋" w:cs="宋体" w:hint="eastAsia"/>
          <w:color w:val="3D3D3D"/>
          <w:kern w:val="0"/>
          <w:sz w:val="36"/>
          <w:szCs w:val="36"/>
        </w:rPr>
        <w:t xml:space="preserve"> </w:t>
      </w:r>
      <w:r w:rsidRPr="00D53073">
        <w:rPr>
          <w:rFonts w:ascii="Calibri" w:eastAsia="仿宋" w:hAnsi="Calibri" w:cs="Calibri"/>
          <w:color w:val="3D3D3D"/>
          <w:kern w:val="0"/>
          <w:sz w:val="36"/>
          <w:szCs w:val="36"/>
        </w:rPr>
        <w:t> </w:t>
      </w:r>
      <w:r w:rsidRPr="00D53073">
        <w:rPr>
          <w:rFonts w:ascii="仿宋" w:eastAsia="仿宋" w:hAnsi="仿宋" w:cs="宋体" w:hint="eastAsia"/>
          <w:color w:val="3D3D3D"/>
          <w:kern w:val="0"/>
          <w:sz w:val="36"/>
          <w:szCs w:val="36"/>
        </w:rPr>
        <w:t xml:space="preserve"> 附件：2018年津南区科技项目申报说明</w:t>
      </w:r>
    </w:p>
    <w:p w:rsidR="00D53073" w:rsidRPr="00D53073" w:rsidRDefault="00D53073" w:rsidP="00D53073">
      <w:pPr>
        <w:widowControl/>
        <w:shd w:val="clear" w:color="auto" w:fill="FFFFFF"/>
        <w:spacing w:line="375" w:lineRule="atLeast"/>
        <w:jc w:val="left"/>
        <w:rPr>
          <w:rFonts w:ascii="微软雅黑" w:eastAsia="微软雅黑" w:hAnsi="微软雅黑" w:cs="宋体" w:hint="eastAsia"/>
          <w:color w:val="3D3D3D"/>
          <w:kern w:val="0"/>
          <w:szCs w:val="21"/>
        </w:rPr>
      </w:pPr>
    </w:p>
    <w:p w:rsidR="00D53073" w:rsidRPr="00D53073" w:rsidRDefault="00D53073" w:rsidP="00D53073">
      <w:pPr>
        <w:widowControl/>
        <w:shd w:val="clear" w:color="auto" w:fill="FFFFFF"/>
        <w:spacing w:line="375" w:lineRule="atLeast"/>
        <w:jc w:val="right"/>
        <w:rPr>
          <w:rFonts w:ascii="微软雅黑" w:eastAsia="微软雅黑" w:hAnsi="微软雅黑" w:cs="宋体" w:hint="eastAsia"/>
          <w:color w:val="3D3D3D"/>
          <w:kern w:val="0"/>
          <w:szCs w:val="21"/>
        </w:rPr>
      </w:pPr>
      <w:r w:rsidRPr="00D53073">
        <w:rPr>
          <w:rFonts w:ascii="仿宋" w:eastAsia="仿宋" w:hAnsi="仿宋" w:cs="宋体" w:hint="eastAsia"/>
          <w:color w:val="3D3D3D"/>
          <w:kern w:val="0"/>
          <w:sz w:val="36"/>
          <w:szCs w:val="36"/>
        </w:rPr>
        <w:t>津南区科学技术委员会</w:t>
      </w:r>
    </w:p>
    <w:p w:rsidR="00D53073" w:rsidRPr="00D53073" w:rsidRDefault="00D53073" w:rsidP="00D53073">
      <w:pPr>
        <w:widowControl/>
        <w:shd w:val="clear" w:color="auto" w:fill="FFFFFF"/>
        <w:spacing w:line="375" w:lineRule="atLeast"/>
        <w:jc w:val="right"/>
        <w:rPr>
          <w:rFonts w:ascii="微软雅黑" w:eastAsia="微软雅黑" w:hAnsi="微软雅黑" w:cs="宋体" w:hint="eastAsia"/>
          <w:color w:val="3D3D3D"/>
          <w:kern w:val="0"/>
          <w:szCs w:val="21"/>
        </w:rPr>
      </w:pPr>
      <w:r w:rsidRPr="00D53073">
        <w:rPr>
          <w:rFonts w:ascii="仿宋" w:eastAsia="仿宋" w:hAnsi="仿宋" w:cs="宋体" w:hint="eastAsia"/>
          <w:color w:val="3D3D3D"/>
          <w:kern w:val="0"/>
          <w:sz w:val="36"/>
          <w:szCs w:val="36"/>
        </w:rPr>
        <w:t>2018年2月9日</w:t>
      </w:r>
    </w:p>
    <w:p w:rsidR="00D53073" w:rsidRPr="00D53073" w:rsidRDefault="00D53073" w:rsidP="00D53073">
      <w:pPr>
        <w:widowControl/>
        <w:shd w:val="clear" w:color="auto" w:fill="FFFFFF"/>
        <w:spacing w:line="375" w:lineRule="atLeast"/>
        <w:jc w:val="left"/>
        <w:rPr>
          <w:rFonts w:ascii="微软雅黑" w:eastAsia="微软雅黑" w:hAnsi="微软雅黑" w:cs="宋体" w:hint="eastAsia"/>
          <w:color w:val="3D3D3D"/>
          <w:kern w:val="0"/>
          <w:szCs w:val="21"/>
        </w:rPr>
      </w:pPr>
    </w:p>
    <w:p w:rsidR="00D53073" w:rsidRPr="00D53073" w:rsidRDefault="00D53073" w:rsidP="00D53073">
      <w:pPr>
        <w:widowControl/>
        <w:shd w:val="clear" w:color="auto" w:fill="FFFFFF"/>
        <w:spacing w:line="375" w:lineRule="atLeast"/>
        <w:jc w:val="left"/>
        <w:rPr>
          <w:rFonts w:ascii="微软雅黑" w:eastAsia="微软雅黑" w:hAnsi="微软雅黑" w:cs="宋体" w:hint="eastAsia"/>
          <w:color w:val="3D3D3D"/>
          <w:kern w:val="0"/>
          <w:szCs w:val="21"/>
        </w:rPr>
      </w:pPr>
    </w:p>
    <w:p w:rsidR="00D53073" w:rsidRPr="00D53073" w:rsidRDefault="00D53073" w:rsidP="00D53073">
      <w:pPr>
        <w:widowControl/>
        <w:shd w:val="clear" w:color="auto" w:fill="FFFFFF"/>
        <w:spacing w:line="315" w:lineRule="atLeast"/>
        <w:jc w:val="left"/>
        <w:rPr>
          <w:rFonts w:ascii="微软雅黑" w:eastAsia="微软雅黑" w:hAnsi="微软雅黑" w:cs="宋体" w:hint="eastAsia"/>
          <w:color w:val="3D3D3D"/>
          <w:kern w:val="0"/>
          <w:szCs w:val="21"/>
        </w:rPr>
      </w:pPr>
      <w:r w:rsidRPr="00D53073">
        <w:rPr>
          <w:rFonts w:ascii="方正小标宋_GBK" w:eastAsia="方正小标宋_GBK" w:hAnsi="微软雅黑" w:cs="宋体" w:hint="eastAsia"/>
          <w:color w:val="3D3D3D"/>
          <w:kern w:val="0"/>
          <w:sz w:val="36"/>
          <w:szCs w:val="36"/>
        </w:rPr>
        <w:t>附件</w:t>
      </w:r>
    </w:p>
    <w:p w:rsidR="00D53073" w:rsidRPr="00D53073" w:rsidRDefault="00D53073" w:rsidP="00D53073">
      <w:pPr>
        <w:widowControl/>
        <w:shd w:val="clear" w:color="auto" w:fill="FFFFFF"/>
        <w:spacing w:line="231" w:lineRule="atLeast"/>
        <w:jc w:val="center"/>
        <w:rPr>
          <w:rFonts w:ascii="微软雅黑" w:eastAsia="微软雅黑" w:hAnsi="微软雅黑" w:cs="宋体" w:hint="eastAsia"/>
          <w:color w:val="3D3D3D"/>
          <w:kern w:val="0"/>
          <w:szCs w:val="21"/>
        </w:rPr>
      </w:pPr>
      <w:r w:rsidRPr="00D53073">
        <w:rPr>
          <w:rFonts w:ascii="方正小标宋_GBK" w:eastAsia="方正小标宋_GBK" w:hAnsi="微软雅黑" w:cs="宋体" w:hint="eastAsia"/>
          <w:color w:val="3D3D3D"/>
          <w:kern w:val="0"/>
          <w:sz w:val="36"/>
          <w:szCs w:val="36"/>
        </w:rPr>
        <w:t>2018年津南区科技项目申报说明</w:t>
      </w:r>
    </w:p>
    <w:p w:rsidR="00D53073" w:rsidRPr="00D53073" w:rsidRDefault="00D53073" w:rsidP="00D53073">
      <w:pPr>
        <w:widowControl/>
        <w:shd w:val="clear" w:color="auto" w:fill="FFFFFF"/>
        <w:spacing w:line="560" w:lineRule="atLeast"/>
        <w:jc w:val="center"/>
        <w:rPr>
          <w:rFonts w:ascii="微软雅黑" w:eastAsia="微软雅黑" w:hAnsi="微软雅黑" w:cs="宋体" w:hint="eastAsia"/>
          <w:color w:val="3D3D3D"/>
          <w:kern w:val="0"/>
          <w:szCs w:val="21"/>
        </w:rPr>
      </w:pPr>
      <w:r w:rsidRPr="00D53073">
        <w:rPr>
          <w:rFonts w:ascii="方正小标宋_GBK" w:eastAsia="方正小标宋_GBK" w:hAnsi="微软雅黑" w:cs="宋体" w:hint="eastAsia"/>
          <w:color w:val="3D3D3D"/>
          <w:kern w:val="0"/>
          <w:sz w:val="36"/>
          <w:szCs w:val="36"/>
        </w:rPr>
        <w:t> </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仿宋_GB2312" w:eastAsia="仿宋_GB2312" w:hAnsi="微软雅黑" w:cs="宋体" w:hint="eastAsia"/>
          <w:color w:val="3D3D3D"/>
          <w:kern w:val="0"/>
          <w:sz w:val="32"/>
          <w:szCs w:val="32"/>
        </w:rPr>
        <w:t>为更好地推动科技型中小企业加快发展，提高科技型中小企业的科技创新能力，</w:t>
      </w:r>
      <w:proofErr w:type="gramStart"/>
      <w:r w:rsidRPr="00D53073">
        <w:rPr>
          <w:rFonts w:ascii="仿宋_GB2312" w:eastAsia="仿宋_GB2312" w:hAnsi="微软雅黑" w:cs="宋体" w:hint="eastAsia"/>
          <w:color w:val="3D3D3D"/>
          <w:kern w:val="0"/>
          <w:sz w:val="32"/>
          <w:szCs w:val="32"/>
        </w:rPr>
        <w:t>现启动</w:t>
      </w:r>
      <w:proofErr w:type="gramEnd"/>
      <w:r w:rsidRPr="00D53073">
        <w:rPr>
          <w:rFonts w:ascii="仿宋_GB2312" w:eastAsia="仿宋_GB2312" w:hAnsi="微软雅黑" w:cs="宋体" w:hint="eastAsia"/>
          <w:color w:val="3D3D3D"/>
          <w:kern w:val="0"/>
          <w:sz w:val="32"/>
          <w:szCs w:val="32"/>
        </w:rPr>
        <w:t>2018年津南区科技项目申报工作。</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微软雅黑" w:eastAsia="微软雅黑" w:hAnsi="微软雅黑" w:cs="宋体" w:hint="eastAsia"/>
          <w:color w:val="3D3D3D"/>
          <w:kern w:val="0"/>
          <w:sz w:val="32"/>
          <w:szCs w:val="32"/>
        </w:rPr>
        <w:lastRenderedPageBreak/>
        <w:t>一、</w:t>
      </w:r>
      <w:r w:rsidRPr="00D53073">
        <w:rPr>
          <w:rFonts w:ascii="黑体" w:eastAsia="黑体" w:hAnsi="黑体" w:cs="宋体" w:hint="eastAsia"/>
          <w:color w:val="3D3D3D"/>
          <w:kern w:val="0"/>
          <w:sz w:val="32"/>
          <w:szCs w:val="32"/>
        </w:rPr>
        <w:t>申报条件</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楷体_GB2312" w:eastAsia="楷体_GB2312" w:hAnsi="微软雅黑" w:cs="宋体" w:hint="eastAsia"/>
          <w:color w:val="3D3D3D"/>
          <w:kern w:val="0"/>
          <w:sz w:val="32"/>
          <w:szCs w:val="32"/>
        </w:rPr>
        <w:t>（一）项目类别及条件</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仿宋_GB2312" w:eastAsia="仿宋_GB2312" w:hAnsi="微软雅黑" w:cs="宋体" w:hint="eastAsia"/>
          <w:color w:val="3D3D3D"/>
          <w:kern w:val="0"/>
          <w:sz w:val="32"/>
          <w:szCs w:val="32"/>
        </w:rPr>
        <w:t>根据《津南区人民政府办公室关于转发区科委津南区科技计划项目管理办法的通知》（津南政办发〔</w:t>
      </w:r>
      <w:r w:rsidRPr="00D53073">
        <w:rPr>
          <w:rFonts w:ascii="微软雅黑" w:eastAsia="微软雅黑" w:hAnsi="微软雅黑" w:cs="宋体" w:hint="eastAsia"/>
          <w:color w:val="3D3D3D"/>
          <w:kern w:val="0"/>
          <w:sz w:val="32"/>
          <w:szCs w:val="32"/>
        </w:rPr>
        <w:t>2014</w:t>
      </w:r>
      <w:r w:rsidRPr="00D53073">
        <w:rPr>
          <w:rFonts w:ascii="仿宋_GB2312" w:eastAsia="仿宋_GB2312" w:hAnsi="微软雅黑" w:cs="宋体" w:hint="eastAsia"/>
          <w:color w:val="3D3D3D"/>
          <w:kern w:val="0"/>
          <w:sz w:val="32"/>
          <w:szCs w:val="32"/>
        </w:rPr>
        <w:t>〕</w:t>
      </w:r>
      <w:r w:rsidRPr="00D53073">
        <w:rPr>
          <w:rFonts w:ascii="微软雅黑" w:eastAsia="微软雅黑" w:hAnsi="微软雅黑" w:cs="宋体" w:hint="eastAsia"/>
          <w:color w:val="3D3D3D"/>
          <w:kern w:val="0"/>
          <w:sz w:val="32"/>
          <w:szCs w:val="32"/>
        </w:rPr>
        <w:t>11</w:t>
      </w:r>
      <w:r w:rsidRPr="00D53073">
        <w:rPr>
          <w:rFonts w:ascii="仿宋_GB2312" w:eastAsia="仿宋_GB2312" w:hAnsi="微软雅黑" w:cs="宋体" w:hint="eastAsia"/>
          <w:color w:val="3D3D3D"/>
          <w:kern w:val="0"/>
          <w:sz w:val="32"/>
          <w:szCs w:val="32"/>
        </w:rPr>
        <w:t>号）（以下简称《管理办法》）文件规定，征集“杀手锏”产品（科研攻关类）,新产品、新技术（科技创新类）,“产学研”结合及专利成果转化,农业示范推广，科研补贴等科技计划项目，具体条件参考《管理办法》。</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楷体_GB2312" w:eastAsia="楷体_GB2312" w:hAnsi="微软雅黑" w:cs="宋体" w:hint="eastAsia"/>
          <w:color w:val="3D3D3D"/>
          <w:kern w:val="0"/>
          <w:sz w:val="32"/>
          <w:szCs w:val="32"/>
        </w:rPr>
        <w:t>（二）不予受理的项目</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微软雅黑" w:eastAsia="微软雅黑" w:hAnsi="微软雅黑" w:cs="宋体" w:hint="eastAsia"/>
          <w:color w:val="3D3D3D"/>
          <w:kern w:val="0"/>
          <w:sz w:val="32"/>
          <w:szCs w:val="32"/>
        </w:rPr>
        <w:t>1. </w:t>
      </w:r>
      <w:r w:rsidRPr="00D53073">
        <w:rPr>
          <w:rFonts w:ascii="仿宋_GB2312" w:eastAsia="仿宋_GB2312" w:hAnsi="微软雅黑" w:cs="宋体" w:hint="eastAsia"/>
          <w:color w:val="3D3D3D"/>
          <w:kern w:val="0"/>
          <w:sz w:val="32"/>
          <w:szCs w:val="32"/>
        </w:rPr>
        <w:t>不符合申报条件的项目。</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微软雅黑" w:eastAsia="微软雅黑" w:hAnsi="微软雅黑" w:cs="宋体" w:hint="eastAsia"/>
          <w:color w:val="3D3D3D"/>
          <w:kern w:val="0"/>
          <w:sz w:val="32"/>
          <w:szCs w:val="32"/>
        </w:rPr>
        <w:t>2. </w:t>
      </w:r>
      <w:r w:rsidRPr="00D53073">
        <w:rPr>
          <w:rFonts w:ascii="仿宋_GB2312" w:eastAsia="仿宋_GB2312" w:hAnsi="微软雅黑" w:cs="宋体" w:hint="eastAsia"/>
          <w:color w:val="3D3D3D"/>
          <w:kern w:val="0"/>
          <w:sz w:val="32"/>
          <w:szCs w:val="32"/>
        </w:rPr>
        <w:t>承担津南区科技计划项目，有未结题的负责人或单位申请的项目；有失信行为的相关负责人或单位申请的项目；之前获得过市、区财政资金支持的相同或类似的项目。</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微软雅黑" w:eastAsia="微软雅黑" w:hAnsi="微软雅黑" w:cs="宋体" w:hint="eastAsia"/>
          <w:color w:val="3D3D3D"/>
          <w:kern w:val="0"/>
          <w:sz w:val="32"/>
          <w:szCs w:val="32"/>
        </w:rPr>
        <w:t>3. </w:t>
      </w:r>
      <w:r w:rsidRPr="00D53073">
        <w:rPr>
          <w:rFonts w:ascii="仿宋_GB2312" w:eastAsia="仿宋_GB2312" w:hAnsi="微软雅黑" w:cs="宋体" w:hint="eastAsia"/>
          <w:color w:val="3D3D3D"/>
          <w:kern w:val="0"/>
          <w:sz w:val="32"/>
          <w:szCs w:val="32"/>
        </w:rPr>
        <w:t>承担国家或市科技计划项目，经审计，在财政资金使用上出现问题的负责人或单位申请的项目。</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黑体" w:eastAsia="黑体" w:hAnsi="黑体" w:cs="宋体" w:hint="eastAsia"/>
          <w:color w:val="3D3D3D"/>
          <w:kern w:val="0"/>
          <w:sz w:val="32"/>
          <w:szCs w:val="32"/>
        </w:rPr>
        <w:t>二、申报流程</w:t>
      </w:r>
    </w:p>
    <w:p w:rsidR="00D53073" w:rsidRPr="00D53073" w:rsidRDefault="00D53073" w:rsidP="00D53073">
      <w:pPr>
        <w:widowControl/>
        <w:shd w:val="clear" w:color="auto" w:fill="FFFFFF"/>
        <w:spacing w:line="560" w:lineRule="atLeast"/>
        <w:ind w:firstLine="627"/>
        <w:jc w:val="left"/>
        <w:rPr>
          <w:rFonts w:ascii="微软雅黑" w:eastAsia="微软雅黑" w:hAnsi="微软雅黑" w:cs="宋体" w:hint="eastAsia"/>
          <w:color w:val="3D3D3D"/>
          <w:kern w:val="0"/>
          <w:szCs w:val="21"/>
        </w:rPr>
      </w:pPr>
      <w:r w:rsidRPr="00D53073">
        <w:rPr>
          <w:rFonts w:ascii="楷体_GB2312" w:eastAsia="楷体_GB2312" w:hAnsi="微软雅黑" w:cs="宋体" w:hint="eastAsia"/>
          <w:color w:val="3D3D3D"/>
          <w:kern w:val="0"/>
          <w:sz w:val="36"/>
          <w:szCs w:val="36"/>
        </w:rPr>
        <w:t>（一）申报材料报送</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仿宋_GB2312" w:eastAsia="仿宋_GB2312" w:hAnsi="微软雅黑" w:cs="宋体" w:hint="eastAsia"/>
          <w:color w:val="3D3D3D"/>
          <w:kern w:val="0"/>
          <w:sz w:val="32"/>
          <w:szCs w:val="32"/>
        </w:rPr>
        <w:t>申报企业填写项目申请书（附件2），编写科技计划项目申报企业简介提纲（附件3），并整理相关附件材料，完成后在规定时间内提交上述申报材料一式四份至各镇科技主管部门。四份申报材料中至少有一份为签字盖章原件，</w:t>
      </w:r>
      <w:r w:rsidRPr="00D53073">
        <w:rPr>
          <w:rFonts w:ascii="仿宋_GB2312" w:eastAsia="仿宋_GB2312" w:hAnsi="微软雅黑" w:cs="宋体" w:hint="eastAsia"/>
          <w:color w:val="3D3D3D"/>
          <w:kern w:val="0"/>
          <w:sz w:val="32"/>
          <w:szCs w:val="32"/>
        </w:rPr>
        <w:lastRenderedPageBreak/>
        <w:t>统一用A4纸打印，按项目申报材料清单（附件4）顺序排列，简单装订成册。所有附件材料电子版请联系所在镇科技主管部门下载。</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仿宋_GB2312" w:eastAsia="仿宋_GB2312" w:hAnsi="微软雅黑" w:cs="宋体" w:hint="eastAsia"/>
          <w:color w:val="3D3D3D"/>
          <w:kern w:val="0"/>
          <w:sz w:val="32"/>
          <w:szCs w:val="32"/>
        </w:rPr>
        <w:t>由镇科技主管部门汇总企业申报材料并填写2018年津南区科技计划项目申报信息表（附件5）（</w:t>
      </w:r>
      <w:proofErr w:type="gramStart"/>
      <w:r w:rsidRPr="00D53073">
        <w:rPr>
          <w:rFonts w:ascii="仿宋_GB2312" w:eastAsia="仿宋_GB2312" w:hAnsi="微软雅黑" w:cs="宋体" w:hint="eastAsia"/>
          <w:color w:val="3D3D3D"/>
          <w:kern w:val="0"/>
          <w:sz w:val="32"/>
          <w:szCs w:val="32"/>
        </w:rPr>
        <w:t>加盖镇</w:t>
      </w:r>
      <w:proofErr w:type="gramEnd"/>
      <w:r w:rsidRPr="00D53073">
        <w:rPr>
          <w:rFonts w:ascii="仿宋_GB2312" w:eastAsia="仿宋_GB2312" w:hAnsi="微软雅黑" w:cs="宋体" w:hint="eastAsia"/>
          <w:color w:val="3D3D3D"/>
          <w:kern w:val="0"/>
          <w:sz w:val="32"/>
          <w:szCs w:val="32"/>
        </w:rPr>
        <w:t>科技主管部门公章），报送天津市津南区科学技术委员会，地址：天津市津南区海河科技园区聚</w:t>
      </w:r>
      <w:proofErr w:type="gramStart"/>
      <w:r w:rsidRPr="00D53073">
        <w:rPr>
          <w:rFonts w:ascii="仿宋_GB2312" w:eastAsia="仿宋_GB2312" w:hAnsi="微软雅黑" w:cs="宋体" w:hint="eastAsia"/>
          <w:color w:val="3D3D3D"/>
          <w:kern w:val="0"/>
          <w:sz w:val="32"/>
          <w:szCs w:val="32"/>
        </w:rPr>
        <w:t>鑫</w:t>
      </w:r>
      <w:proofErr w:type="gramEnd"/>
      <w:r w:rsidRPr="00D53073">
        <w:rPr>
          <w:rFonts w:ascii="仿宋_GB2312" w:eastAsia="仿宋_GB2312" w:hAnsi="微软雅黑" w:cs="宋体" w:hint="eastAsia"/>
          <w:color w:val="3D3D3D"/>
          <w:kern w:val="0"/>
          <w:sz w:val="32"/>
          <w:szCs w:val="32"/>
        </w:rPr>
        <w:t>道8号二楼计划科。联系人：王君军、郭晓鸥，电话：28515477。</w:t>
      </w:r>
    </w:p>
    <w:p w:rsidR="00D53073" w:rsidRPr="00D53073" w:rsidRDefault="00D53073" w:rsidP="00D53073">
      <w:pPr>
        <w:widowControl/>
        <w:shd w:val="clear" w:color="auto" w:fill="FFFFFF"/>
        <w:spacing w:line="560" w:lineRule="atLeast"/>
        <w:ind w:firstLine="627"/>
        <w:jc w:val="left"/>
        <w:rPr>
          <w:rFonts w:ascii="微软雅黑" w:eastAsia="微软雅黑" w:hAnsi="微软雅黑" w:cs="宋体" w:hint="eastAsia"/>
          <w:color w:val="3D3D3D"/>
          <w:kern w:val="0"/>
          <w:szCs w:val="21"/>
        </w:rPr>
      </w:pPr>
      <w:r w:rsidRPr="00D53073">
        <w:rPr>
          <w:rFonts w:ascii="楷体_GB2312" w:eastAsia="楷体_GB2312" w:hAnsi="微软雅黑" w:cs="宋体" w:hint="eastAsia"/>
          <w:color w:val="3D3D3D"/>
          <w:kern w:val="0"/>
          <w:sz w:val="36"/>
          <w:szCs w:val="36"/>
        </w:rPr>
        <w:t>（二）申报截止时间</w:t>
      </w:r>
    </w:p>
    <w:p w:rsidR="00D53073" w:rsidRPr="00D53073" w:rsidRDefault="00D53073" w:rsidP="00D53073">
      <w:pPr>
        <w:widowControl/>
        <w:shd w:val="clear" w:color="auto" w:fill="FFFFFF"/>
        <w:spacing w:line="560" w:lineRule="atLeast"/>
        <w:ind w:firstLine="627"/>
        <w:jc w:val="left"/>
        <w:rPr>
          <w:rFonts w:ascii="微软雅黑" w:eastAsia="微软雅黑" w:hAnsi="微软雅黑" w:cs="宋体" w:hint="eastAsia"/>
          <w:color w:val="3D3D3D"/>
          <w:kern w:val="0"/>
          <w:szCs w:val="21"/>
        </w:rPr>
      </w:pPr>
      <w:r w:rsidRPr="00D53073">
        <w:rPr>
          <w:rFonts w:ascii="仿宋_GB2312" w:eastAsia="仿宋_GB2312" w:hAnsi="微软雅黑" w:cs="宋体" w:hint="eastAsia"/>
          <w:color w:val="3D3D3D"/>
          <w:kern w:val="0"/>
          <w:sz w:val="32"/>
          <w:szCs w:val="32"/>
        </w:rPr>
        <w:t>申报单位提交至镇科技主管部门的时间截止至</w:t>
      </w:r>
      <w:r w:rsidRPr="00D53073">
        <w:rPr>
          <w:rFonts w:ascii="微软雅黑" w:eastAsia="微软雅黑" w:hAnsi="微软雅黑" w:cs="宋体" w:hint="eastAsia"/>
          <w:color w:val="3D3D3D"/>
          <w:kern w:val="0"/>
          <w:sz w:val="32"/>
          <w:szCs w:val="32"/>
        </w:rPr>
        <w:t>3</w:t>
      </w:r>
      <w:r w:rsidRPr="00D53073">
        <w:rPr>
          <w:rFonts w:ascii="仿宋_GB2312" w:eastAsia="仿宋_GB2312" w:hAnsi="微软雅黑" w:cs="宋体" w:hint="eastAsia"/>
          <w:color w:val="3D3D3D"/>
          <w:kern w:val="0"/>
          <w:sz w:val="32"/>
          <w:szCs w:val="32"/>
        </w:rPr>
        <w:t>月</w:t>
      </w:r>
      <w:r w:rsidRPr="00D53073">
        <w:rPr>
          <w:rFonts w:ascii="微软雅黑" w:eastAsia="微软雅黑" w:hAnsi="微软雅黑" w:cs="宋体" w:hint="eastAsia"/>
          <w:color w:val="3D3D3D"/>
          <w:kern w:val="0"/>
          <w:sz w:val="32"/>
          <w:szCs w:val="32"/>
        </w:rPr>
        <w:t>23</w:t>
      </w:r>
      <w:r w:rsidRPr="00D53073">
        <w:rPr>
          <w:rFonts w:ascii="仿宋_GB2312" w:eastAsia="仿宋_GB2312" w:hAnsi="微软雅黑" w:cs="宋体" w:hint="eastAsia"/>
          <w:color w:val="3D3D3D"/>
          <w:kern w:val="0"/>
          <w:sz w:val="32"/>
          <w:szCs w:val="32"/>
        </w:rPr>
        <w:t>日（周五）</w:t>
      </w:r>
      <w:r w:rsidRPr="00D53073">
        <w:rPr>
          <w:rFonts w:ascii="微软雅黑" w:eastAsia="微软雅黑" w:hAnsi="微软雅黑" w:cs="宋体" w:hint="eastAsia"/>
          <w:color w:val="3D3D3D"/>
          <w:kern w:val="0"/>
          <w:sz w:val="32"/>
          <w:szCs w:val="32"/>
        </w:rPr>
        <w:t>17</w:t>
      </w:r>
      <w:r w:rsidRPr="00D53073">
        <w:rPr>
          <w:rFonts w:ascii="仿宋_GB2312" w:eastAsia="仿宋_GB2312" w:hAnsi="微软雅黑" w:cs="宋体" w:hint="eastAsia"/>
          <w:color w:val="3D3D3D"/>
          <w:kern w:val="0"/>
          <w:sz w:val="32"/>
          <w:szCs w:val="32"/>
        </w:rPr>
        <w:t>：</w:t>
      </w:r>
      <w:r w:rsidRPr="00D53073">
        <w:rPr>
          <w:rFonts w:ascii="微软雅黑" w:eastAsia="微软雅黑" w:hAnsi="微软雅黑" w:cs="宋体" w:hint="eastAsia"/>
          <w:color w:val="3D3D3D"/>
          <w:kern w:val="0"/>
          <w:sz w:val="32"/>
          <w:szCs w:val="32"/>
        </w:rPr>
        <w:t>00</w:t>
      </w:r>
      <w:r w:rsidRPr="00D53073">
        <w:rPr>
          <w:rFonts w:ascii="仿宋_GB2312" w:eastAsia="仿宋_GB2312" w:hAnsi="微软雅黑" w:cs="宋体" w:hint="eastAsia"/>
          <w:color w:val="3D3D3D"/>
          <w:kern w:val="0"/>
          <w:sz w:val="32"/>
          <w:szCs w:val="32"/>
        </w:rPr>
        <w:t>，在此时间之后不再受理申报。</w:t>
      </w:r>
    </w:p>
    <w:p w:rsidR="00D53073" w:rsidRPr="00D53073" w:rsidRDefault="00D53073" w:rsidP="00D53073">
      <w:pPr>
        <w:widowControl/>
        <w:shd w:val="clear" w:color="auto" w:fill="FFFFFF"/>
        <w:spacing w:line="560" w:lineRule="atLeast"/>
        <w:ind w:firstLine="627"/>
        <w:jc w:val="left"/>
        <w:rPr>
          <w:rFonts w:ascii="微软雅黑" w:eastAsia="微软雅黑" w:hAnsi="微软雅黑" w:cs="宋体" w:hint="eastAsia"/>
          <w:color w:val="3D3D3D"/>
          <w:kern w:val="0"/>
          <w:szCs w:val="21"/>
        </w:rPr>
      </w:pPr>
      <w:r w:rsidRPr="00D53073">
        <w:rPr>
          <w:rFonts w:ascii="仿宋_GB2312" w:eastAsia="仿宋_GB2312" w:hAnsi="微软雅黑" w:cs="宋体" w:hint="eastAsia"/>
          <w:color w:val="3D3D3D"/>
          <w:kern w:val="0"/>
          <w:sz w:val="32"/>
          <w:szCs w:val="32"/>
        </w:rPr>
        <w:t>镇科技主管部门报送区科委的截止时间为</w:t>
      </w:r>
      <w:r w:rsidRPr="00D53073">
        <w:rPr>
          <w:rFonts w:ascii="微软雅黑" w:eastAsia="微软雅黑" w:hAnsi="微软雅黑" w:cs="宋体" w:hint="eastAsia"/>
          <w:color w:val="3D3D3D"/>
          <w:kern w:val="0"/>
          <w:sz w:val="32"/>
          <w:szCs w:val="32"/>
        </w:rPr>
        <w:t>3</w:t>
      </w:r>
      <w:r w:rsidRPr="00D53073">
        <w:rPr>
          <w:rFonts w:ascii="仿宋_GB2312" w:eastAsia="仿宋_GB2312" w:hAnsi="微软雅黑" w:cs="宋体" w:hint="eastAsia"/>
          <w:color w:val="3D3D3D"/>
          <w:kern w:val="0"/>
          <w:sz w:val="32"/>
          <w:szCs w:val="32"/>
        </w:rPr>
        <w:t>月</w:t>
      </w:r>
      <w:r w:rsidRPr="00D53073">
        <w:rPr>
          <w:rFonts w:ascii="微软雅黑" w:eastAsia="微软雅黑" w:hAnsi="微软雅黑" w:cs="宋体" w:hint="eastAsia"/>
          <w:color w:val="3D3D3D"/>
          <w:kern w:val="0"/>
          <w:sz w:val="32"/>
          <w:szCs w:val="32"/>
        </w:rPr>
        <w:t>30</w:t>
      </w:r>
      <w:r w:rsidRPr="00D53073">
        <w:rPr>
          <w:rFonts w:ascii="仿宋_GB2312" w:eastAsia="仿宋_GB2312" w:hAnsi="微软雅黑" w:cs="宋体" w:hint="eastAsia"/>
          <w:color w:val="3D3D3D"/>
          <w:kern w:val="0"/>
          <w:sz w:val="32"/>
          <w:szCs w:val="32"/>
        </w:rPr>
        <w:t>日（周五）</w:t>
      </w:r>
      <w:r w:rsidRPr="00D53073">
        <w:rPr>
          <w:rFonts w:ascii="微软雅黑" w:eastAsia="微软雅黑" w:hAnsi="微软雅黑" w:cs="宋体" w:hint="eastAsia"/>
          <w:color w:val="3D3D3D"/>
          <w:kern w:val="0"/>
          <w:sz w:val="32"/>
          <w:szCs w:val="32"/>
        </w:rPr>
        <w:t>17</w:t>
      </w:r>
      <w:r w:rsidRPr="00D53073">
        <w:rPr>
          <w:rFonts w:ascii="仿宋_GB2312" w:eastAsia="仿宋_GB2312" w:hAnsi="微软雅黑" w:cs="宋体" w:hint="eastAsia"/>
          <w:color w:val="3D3D3D"/>
          <w:kern w:val="0"/>
          <w:sz w:val="32"/>
          <w:szCs w:val="32"/>
        </w:rPr>
        <w:t>：</w:t>
      </w:r>
      <w:r w:rsidRPr="00D53073">
        <w:rPr>
          <w:rFonts w:ascii="微软雅黑" w:eastAsia="微软雅黑" w:hAnsi="微软雅黑" w:cs="宋体" w:hint="eastAsia"/>
          <w:color w:val="3D3D3D"/>
          <w:kern w:val="0"/>
          <w:sz w:val="32"/>
          <w:szCs w:val="32"/>
        </w:rPr>
        <w:t>00</w:t>
      </w:r>
      <w:r w:rsidRPr="00D53073">
        <w:rPr>
          <w:rFonts w:ascii="仿宋_GB2312" w:eastAsia="仿宋_GB2312" w:hAnsi="微软雅黑" w:cs="宋体" w:hint="eastAsia"/>
          <w:color w:val="3D3D3D"/>
          <w:kern w:val="0"/>
          <w:sz w:val="32"/>
          <w:szCs w:val="32"/>
        </w:rPr>
        <w:t>。</w:t>
      </w:r>
    </w:p>
    <w:p w:rsidR="00D53073" w:rsidRPr="00D53073" w:rsidRDefault="00D53073" w:rsidP="00D53073">
      <w:pPr>
        <w:widowControl/>
        <w:shd w:val="clear" w:color="auto" w:fill="FFFFFF"/>
        <w:spacing w:line="560" w:lineRule="atLeast"/>
        <w:ind w:firstLine="627"/>
        <w:jc w:val="left"/>
        <w:rPr>
          <w:rFonts w:ascii="微软雅黑" w:eastAsia="微软雅黑" w:hAnsi="微软雅黑" w:cs="宋体" w:hint="eastAsia"/>
          <w:color w:val="3D3D3D"/>
          <w:kern w:val="0"/>
          <w:szCs w:val="21"/>
        </w:rPr>
      </w:pPr>
      <w:r w:rsidRPr="00D53073">
        <w:rPr>
          <w:rFonts w:ascii="楷体_GB2312" w:eastAsia="楷体_GB2312" w:hAnsi="微软雅黑" w:cs="宋体" w:hint="eastAsia"/>
          <w:color w:val="3D3D3D"/>
          <w:kern w:val="0"/>
          <w:sz w:val="36"/>
          <w:szCs w:val="36"/>
        </w:rPr>
        <w:t>（三）财务审核</w:t>
      </w:r>
    </w:p>
    <w:p w:rsidR="00D53073" w:rsidRPr="00D53073" w:rsidRDefault="00D53073" w:rsidP="00D53073">
      <w:pPr>
        <w:widowControl/>
        <w:shd w:val="clear" w:color="auto" w:fill="FFFFFF"/>
        <w:spacing w:line="560" w:lineRule="atLeast"/>
        <w:jc w:val="left"/>
        <w:rPr>
          <w:rFonts w:ascii="微软雅黑" w:eastAsia="微软雅黑" w:hAnsi="微软雅黑" w:cs="宋体" w:hint="eastAsia"/>
          <w:color w:val="3D3D3D"/>
          <w:kern w:val="0"/>
          <w:szCs w:val="21"/>
        </w:rPr>
      </w:pPr>
      <w:r w:rsidRPr="00D53073">
        <w:rPr>
          <w:rFonts w:ascii="Calibri" w:eastAsia="仿宋" w:hAnsi="Calibri" w:cs="Calibri"/>
          <w:color w:val="3D3D3D"/>
          <w:kern w:val="0"/>
          <w:sz w:val="36"/>
          <w:szCs w:val="36"/>
        </w:rPr>
        <w:t>     </w:t>
      </w:r>
      <w:r w:rsidRPr="00D53073">
        <w:rPr>
          <w:rFonts w:ascii="仿宋" w:eastAsia="仿宋" w:hAnsi="仿宋" w:cs="宋体" w:hint="eastAsia"/>
          <w:color w:val="3D3D3D"/>
          <w:kern w:val="0"/>
          <w:sz w:val="36"/>
          <w:szCs w:val="36"/>
        </w:rPr>
        <w:t>区科委对收到的项目申报书进行形式审查，项目领导小组进行项目初审后，初审通过的项目，申请单位需提交由有资质的单位完成的项目财务审核报告。</w:t>
      </w:r>
    </w:p>
    <w:p w:rsidR="00D53073" w:rsidRPr="00D53073" w:rsidRDefault="00D53073" w:rsidP="00D53073">
      <w:pPr>
        <w:widowControl/>
        <w:shd w:val="clear" w:color="auto" w:fill="FFFFFF"/>
        <w:spacing w:line="560" w:lineRule="atLeast"/>
        <w:ind w:firstLine="627"/>
        <w:jc w:val="left"/>
        <w:rPr>
          <w:rFonts w:ascii="微软雅黑" w:eastAsia="微软雅黑" w:hAnsi="微软雅黑" w:cs="宋体" w:hint="eastAsia"/>
          <w:color w:val="3D3D3D"/>
          <w:kern w:val="0"/>
          <w:szCs w:val="21"/>
        </w:rPr>
      </w:pPr>
      <w:r w:rsidRPr="00D53073">
        <w:rPr>
          <w:rFonts w:ascii="楷体_GB2312" w:eastAsia="楷体_GB2312" w:hAnsi="微软雅黑" w:cs="宋体" w:hint="eastAsia"/>
          <w:color w:val="3D3D3D"/>
          <w:kern w:val="0"/>
          <w:sz w:val="36"/>
          <w:szCs w:val="36"/>
        </w:rPr>
        <w:t>（四）专家评审</w:t>
      </w:r>
    </w:p>
    <w:p w:rsidR="00D53073" w:rsidRPr="00D53073" w:rsidRDefault="00D53073" w:rsidP="00D53073">
      <w:pPr>
        <w:widowControl/>
        <w:shd w:val="clear" w:color="auto" w:fill="FFFFFF"/>
        <w:spacing w:line="560" w:lineRule="atLeast"/>
        <w:ind w:firstLine="627"/>
        <w:jc w:val="left"/>
        <w:rPr>
          <w:rFonts w:ascii="微软雅黑" w:eastAsia="微软雅黑" w:hAnsi="微软雅黑" w:cs="宋体" w:hint="eastAsia"/>
          <w:color w:val="3D3D3D"/>
          <w:kern w:val="0"/>
          <w:szCs w:val="21"/>
        </w:rPr>
      </w:pPr>
      <w:r w:rsidRPr="00D53073">
        <w:rPr>
          <w:rFonts w:ascii="仿宋_GB2312" w:eastAsia="仿宋_GB2312" w:hAnsi="微软雅黑" w:cs="宋体" w:hint="eastAsia"/>
          <w:color w:val="3D3D3D"/>
          <w:kern w:val="0"/>
          <w:sz w:val="32"/>
          <w:szCs w:val="32"/>
        </w:rPr>
        <w:t>区科委组织技术、财务等方面专家进行项目评审。</w:t>
      </w:r>
    </w:p>
    <w:p w:rsidR="00D53073" w:rsidRPr="00D53073" w:rsidRDefault="00D53073" w:rsidP="00D53073">
      <w:pPr>
        <w:widowControl/>
        <w:shd w:val="clear" w:color="auto" w:fill="FFFFFF"/>
        <w:spacing w:line="560" w:lineRule="atLeast"/>
        <w:ind w:firstLine="627"/>
        <w:jc w:val="left"/>
        <w:rPr>
          <w:rFonts w:ascii="微软雅黑" w:eastAsia="微软雅黑" w:hAnsi="微软雅黑" w:cs="宋体" w:hint="eastAsia"/>
          <w:color w:val="3D3D3D"/>
          <w:kern w:val="0"/>
          <w:szCs w:val="21"/>
        </w:rPr>
      </w:pPr>
      <w:r w:rsidRPr="00D53073">
        <w:rPr>
          <w:rFonts w:ascii="楷体_GB2312" w:eastAsia="楷体_GB2312" w:hAnsi="微软雅黑" w:cs="宋体" w:hint="eastAsia"/>
          <w:color w:val="3D3D3D"/>
          <w:kern w:val="0"/>
          <w:sz w:val="36"/>
          <w:szCs w:val="36"/>
        </w:rPr>
        <w:t>（五）立项</w:t>
      </w:r>
    </w:p>
    <w:p w:rsidR="00D53073" w:rsidRPr="00D53073" w:rsidRDefault="00D53073" w:rsidP="00D53073">
      <w:pPr>
        <w:widowControl/>
        <w:shd w:val="clear" w:color="auto" w:fill="FFFFFF"/>
        <w:spacing w:line="560" w:lineRule="atLeast"/>
        <w:ind w:firstLine="627"/>
        <w:jc w:val="left"/>
        <w:rPr>
          <w:rFonts w:ascii="微软雅黑" w:eastAsia="微软雅黑" w:hAnsi="微软雅黑" w:cs="宋体" w:hint="eastAsia"/>
          <w:color w:val="3D3D3D"/>
          <w:kern w:val="0"/>
          <w:szCs w:val="21"/>
        </w:rPr>
      </w:pPr>
      <w:r w:rsidRPr="00D53073">
        <w:rPr>
          <w:rFonts w:ascii="仿宋_GB2312" w:eastAsia="仿宋_GB2312" w:hAnsi="微软雅黑" w:cs="宋体" w:hint="eastAsia"/>
          <w:color w:val="3D3D3D"/>
          <w:kern w:val="0"/>
          <w:sz w:val="32"/>
          <w:szCs w:val="32"/>
        </w:rPr>
        <w:t>1.</w:t>
      </w:r>
      <w:r w:rsidRPr="00D53073">
        <w:rPr>
          <w:rFonts w:ascii="仿宋_GB2312" w:eastAsia="仿宋_GB2312" w:hAnsi="微软雅黑" w:cs="宋体" w:hint="eastAsia"/>
          <w:color w:val="3D3D3D"/>
          <w:kern w:val="0"/>
          <w:sz w:val="32"/>
          <w:szCs w:val="32"/>
        </w:rPr>
        <w:t> </w:t>
      </w:r>
      <w:r w:rsidRPr="00D53073">
        <w:rPr>
          <w:rFonts w:ascii="仿宋_GB2312" w:eastAsia="仿宋_GB2312" w:hAnsi="微软雅黑" w:cs="宋体" w:hint="eastAsia"/>
          <w:color w:val="3D3D3D"/>
          <w:kern w:val="0"/>
          <w:sz w:val="32"/>
          <w:szCs w:val="32"/>
        </w:rPr>
        <w:t>区科委汇总专家评审结果交由项目审查小组拟定支持意见，上报区人民政府审批。</w:t>
      </w:r>
    </w:p>
    <w:p w:rsidR="00D53073" w:rsidRPr="00D53073" w:rsidRDefault="00D53073" w:rsidP="00D53073">
      <w:pPr>
        <w:widowControl/>
        <w:shd w:val="clear" w:color="auto" w:fill="FFFFFF"/>
        <w:spacing w:line="560" w:lineRule="atLeast"/>
        <w:ind w:firstLine="627"/>
        <w:jc w:val="left"/>
        <w:rPr>
          <w:rFonts w:ascii="微软雅黑" w:eastAsia="微软雅黑" w:hAnsi="微软雅黑" w:cs="宋体" w:hint="eastAsia"/>
          <w:color w:val="3D3D3D"/>
          <w:kern w:val="0"/>
          <w:szCs w:val="21"/>
        </w:rPr>
      </w:pPr>
      <w:r w:rsidRPr="00D53073">
        <w:rPr>
          <w:rFonts w:ascii="仿宋_GB2312" w:eastAsia="仿宋_GB2312" w:hAnsi="微软雅黑" w:cs="宋体" w:hint="eastAsia"/>
          <w:color w:val="3D3D3D"/>
          <w:kern w:val="0"/>
          <w:sz w:val="32"/>
          <w:szCs w:val="32"/>
        </w:rPr>
        <w:lastRenderedPageBreak/>
        <w:t>2.</w:t>
      </w:r>
      <w:r w:rsidRPr="00D53073">
        <w:rPr>
          <w:rFonts w:ascii="仿宋_GB2312" w:eastAsia="仿宋_GB2312" w:hAnsi="微软雅黑" w:cs="宋体" w:hint="eastAsia"/>
          <w:color w:val="3D3D3D"/>
          <w:kern w:val="0"/>
          <w:sz w:val="32"/>
          <w:szCs w:val="32"/>
        </w:rPr>
        <w:t> </w:t>
      </w:r>
      <w:r w:rsidRPr="00D53073">
        <w:rPr>
          <w:rFonts w:ascii="仿宋_GB2312" w:eastAsia="仿宋_GB2312" w:hAnsi="微软雅黑" w:cs="宋体" w:hint="eastAsia"/>
          <w:color w:val="3D3D3D"/>
          <w:kern w:val="0"/>
          <w:sz w:val="32"/>
          <w:szCs w:val="32"/>
        </w:rPr>
        <w:t>对审批通过的项目进行媒体公示，无异议后，兑现政策。</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黑体" w:eastAsia="黑体" w:hAnsi="黑体" w:cs="宋体" w:hint="eastAsia"/>
          <w:color w:val="3D3D3D"/>
          <w:kern w:val="0"/>
          <w:sz w:val="32"/>
          <w:szCs w:val="32"/>
        </w:rPr>
        <w:t>四、监督管理</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仿宋_GB2312" w:eastAsia="仿宋_GB2312" w:hAnsi="微软雅黑" w:cs="宋体" w:hint="eastAsia"/>
          <w:color w:val="3D3D3D"/>
          <w:kern w:val="0"/>
          <w:sz w:val="32"/>
          <w:szCs w:val="32"/>
        </w:rPr>
        <w:t>经立项的科技项目有下列行为之一的，给予取消其项目立项资格，追回财政补贴资金，并视情况轻重，追究其法律责任：</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仿宋_GB2312" w:eastAsia="仿宋_GB2312" w:hAnsi="微软雅黑" w:cs="宋体" w:hint="eastAsia"/>
          <w:color w:val="3D3D3D"/>
          <w:kern w:val="0"/>
          <w:sz w:val="32"/>
          <w:szCs w:val="32"/>
        </w:rPr>
        <w:t>（一）申报单位在申报认定环节存在任何弄虚作假、欺骗行为、提供不真实材料的；</w:t>
      </w:r>
    </w:p>
    <w:p w:rsidR="00D53073" w:rsidRPr="00D53073" w:rsidRDefault="00D53073" w:rsidP="00D53073">
      <w:pPr>
        <w:widowControl/>
        <w:shd w:val="clear" w:color="auto" w:fill="FFFFFF"/>
        <w:spacing w:line="560" w:lineRule="atLeast"/>
        <w:ind w:firstLine="640"/>
        <w:jc w:val="left"/>
        <w:rPr>
          <w:rFonts w:ascii="微软雅黑" w:eastAsia="微软雅黑" w:hAnsi="微软雅黑" w:cs="宋体" w:hint="eastAsia"/>
          <w:color w:val="3D3D3D"/>
          <w:kern w:val="0"/>
          <w:szCs w:val="21"/>
        </w:rPr>
      </w:pPr>
      <w:r w:rsidRPr="00D53073">
        <w:rPr>
          <w:rFonts w:ascii="仿宋_GB2312" w:eastAsia="仿宋_GB2312" w:hAnsi="微软雅黑" w:cs="宋体" w:hint="eastAsia"/>
          <w:color w:val="3D3D3D"/>
          <w:kern w:val="0"/>
          <w:sz w:val="32"/>
          <w:szCs w:val="32"/>
        </w:rPr>
        <w:t>（二）立项项目发生重大安全、质量事故或有严重环境违法行为的。</w:t>
      </w:r>
    </w:p>
    <w:p w:rsidR="00370233" w:rsidRPr="00D53073" w:rsidRDefault="00D53073">
      <w:bookmarkStart w:id="0" w:name="_GoBack"/>
      <w:bookmarkEnd w:id="0"/>
    </w:p>
    <w:sectPr w:rsidR="00370233" w:rsidRPr="00D53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7A"/>
    <w:rsid w:val="000C274E"/>
    <w:rsid w:val="0070477A"/>
    <w:rsid w:val="00890B49"/>
    <w:rsid w:val="00D5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80EAA-96B0-4EB4-956D-11525740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
    <w:name w:val="subtitle"/>
    <w:basedOn w:val="a0"/>
    <w:rsid w:val="00D53073"/>
  </w:style>
  <w:style w:type="paragraph" w:styleId="a3">
    <w:name w:val="List Paragraph"/>
    <w:basedOn w:val="a"/>
    <w:uiPriority w:val="34"/>
    <w:qFormat/>
    <w:rsid w:val="00D53073"/>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0"/>
    <w:uiPriority w:val="99"/>
    <w:semiHidden/>
    <w:unhideWhenUsed/>
    <w:rsid w:val="00D53073"/>
    <w:pPr>
      <w:widowControl/>
      <w:spacing w:before="100" w:beforeAutospacing="1" w:after="100" w:afterAutospacing="1"/>
      <w:jc w:val="left"/>
    </w:pPr>
    <w:rPr>
      <w:rFonts w:ascii="宋体" w:eastAsia="宋体" w:hAnsi="宋体" w:cs="宋体"/>
      <w:kern w:val="0"/>
      <w:sz w:val="24"/>
      <w:szCs w:val="24"/>
    </w:rPr>
  </w:style>
  <w:style w:type="character" w:customStyle="1" w:styleId="20">
    <w:name w:val="正文文本缩进 2 字符"/>
    <w:basedOn w:val="a0"/>
    <w:link w:val="2"/>
    <w:uiPriority w:val="99"/>
    <w:semiHidden/>
    <w:rsid w:val="00D53073"/>
    <w:rPr>
      <w:rFonts w:ascii="宋体" w:eastAsia="宋体" w:hAnsi="宋体" w:cs="宋体"/>
      <w:kern w:val="0"/>
      <w:sz w:val="24"/>
      <w:szCs w:val="24"/>
    </w:rPr>
  </w:style>
  <w:style w:type="paragraph" w:styleId="a4">
    <w:name w:val="Body Text Indent"/>
    <w:basedOn w:val="a"/>
    <w:link w:val="a5"/>
    <w:uiPriority w:val="99"/>
    <w:semiHidden/>
    <w:unhideWhenUsed/>
    <w:rsid w:val="00D53073"/>
    <w:pPr>
      <w:widowControl/>
      <w:spacing w:before="100" w:beforeAutospacing="1" w:after="100" w:afterAutospacing="1"/>
      <w:jc w:val="left"/>
    </w:pPr>
    <w:rPr>
      <w:rFonts w:ascii="宋体" w:eastAsia="宋体" w:hAnsi="宋体" w:cs="宋体"/>
      <w:kern w:val="0"/>
      <w:sz w:val="24"/>
      <w:szCs w:val="24"/>
    </w:rPr>
  </w:style>
  <w:style w:type="character" w:customStyle="1" w:styleId="a5">
    <w:name w:val="正文文本缩进 字符"/>
    <w:basedOn w:val="a0"/>
    <w:link w:val="a4"/>
    <w:uiPriority w:val="99"/>
    <w:semiHidden/>
    <w:rsid w:val="00D53073"/>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51449">
      <w:bodyDiv w:val="1"/>
      <w:marLeft w:val="0"/>
      <w:marRight w:val="0"/>
      <w:marTop w:val="0"/>
      <w:marBottom w:val="0"/>
      <w:divBdr>
        <w:top w:val="none" w:sz="0" w:space="0" w:color="auto"/>
        <w:left w:val="none" w:sz="0" w:space="0" w:color="auto"/>
        <w:bottom w:val="none" w:sz="0" w:space="0" w:color="auto"/>
        <w:right w:val="none" w:sz="0" w:space="0" w:color="auto"/>
      </w:divBdr>
      <w:divsChild>
        <w:div w:id="841361469">
          <w:marLeft w:val="0"/>
          <w:marRight w:val="0"/>
          <w:marTop w:val="600"/>
          <w:marBottom w:val="225"/>
          <w:divBdr>
            <w:top w:val="none" w:sz="0" w:space="0" w:color="auto"/>
            <w:left w:val="none" w:sz="0" w:space="0" w:color="auto"/>
            <w:bottom w:val="none" w:sz="0" w:space="0" w:color="auto"/>
            <w:right w:val="none" w:sz="0" w:space="0" w:color="auto"/>
          </w:divBdr>
        </w:div>
        <w:div w:id="1142310162">
          <w:marLeft w:val="0"/>
          <w:marRight w:val="0"/>
          <w:marTop w:val="0"/>
          <w:marBottom w:val="0"/>
          <w:divBdr>
            <w:top w:val="none" w:sz="0" w:space="0" w:color="auto"/>
            <w:left w:val="none" w:sz="0" w:space="0" w:color="auto"/>
            <w:bottom w:val="none" w:sz="0" w:space="0" w:color="auto"/>
            <w:right w:val="none" w:sz="0" w:space="0" w:color="auto"/>
          </w:divBdr>
        </w:div>
        <w:div w:id="866060158">
          <w:marLeft w:val="0"/>
          <w:marRight w:val="0"/>
          <w:marTop w:val="0"/>
          <w:marBottom w:val="0"/>
          <w:divBdr>
            <w:top w:val="none" w:sz="0" w:space="0" w:color="auto"/>
            <w:left w:val="none" w:sz="0" w:space="0" w:color="auto"/>
            <w:bottom w:val="none" w:sz="0" w:space="0" w:color="auto"/>
            <w:right w:val="none" w:sz="0" w:space="0" w:color="auto"/>
          </w:divBdr>
          <w:divsChild>
            <w:div w:id="1594774849">
              <w:marLeft w:val="0"/>
              <w:marRight w:val="0"/>
              <w:marTop w:val="0"/>
              <w:marBottom w:val="0"/>
              <w:divBdr>
                <w:top w:val="none" w:sz="0" w:space="0" w:color="auto"/>
                <w:left w:val="none" w:sz="0" w:space="0" w:color="auto"/>
                <w:bottom w:val="none" w:sz="0" w:space="0" w:color="auto"/>
                <w:right w:val="none" w:sz="0" w:space="0" w:color="auto"/>
              </w:divBdr>
              <w:divsChild>
                <w:div w:id="1598640297">
                  <w:marLeft w:val="0"/>
                  <w:marRight w:val="0"/>
                  <w:marTop w:val="0"/>
                  <w:marBottom w:val="0"/>
                  <w:divBdr>
                    <w:top w:val="none" w:sz="0" w:space="0" w:color="auto"/>
                    <w:left w:val="none" w:sz="0" w:space="0" w:color="auto"/>
                    <w:bottom w:val="none" w:sz="0" w:space="0" w:color="auto"/>
                    <w:right w:val="none" w:sz="0" w:space="0" w:color="auto"/>
                  </w:divBdr>
                </w:div>
                <w:div w:id="1904019491">
                  <w:marLeft w:val="0"/>
                  <w:marRight w:val="0"/>
                  <w:marTop w:val="0"/>
                  <w:marBottom w:val="0"/>
                  <w:divBdr>
                    <w:top w:val="none" w:sz="0" w:space="0" w:color="auto"/>
                    <w:left w:val="none" w:sz="0" w:space="0" w:color="auto"/>
                    <w:bottom w:val="none" w:sz="0" w:space="0" w:color="auto"/>
                    <w:right w:val="none" w:sz="0" w:space="0" w:color="auto"/>
                  </w:divBdr>
                </w:div>
                <w:div w:id="517307727">
                  <w:marLeft w:val="0"/>
                  <w:marRight w:val="0"/>
                  <w:marTop w:val="0"/>
                  <w:marBottom w:val="0"/>
                  <w:divBdr>
                    <w:top w:val="none" w:sz="0" w:space="0" w:color="auto"/>
                    <w:left w:val="none" w:sz="0" w:space="0" w:color="auto"/>
                    <w:bottom w:val="none" w:sz="0" w:space="0" w:color="auto"/>
                    <w:right w:val="none" w:sz="0" w:space="0" w:color="auto"/>
                  </w:divBdr>
                </w:div>
                <w:div w:id="2120710904">
                  <w:marLeft w:val="0"/>
                  <w:marRight w:val="0"/>
                  <w:marTop w:val="0"/>
                  <w:marBottom w:val="0"/>
                  <w:divBdr>
                    <w:top w:val="none" w:sz="0" w:space="0" w:color="auto"/>
                    <w:left w:val="none" w:sz="0" w:space="0" w:color="auto"/>
                    <w:bottom w:val="none" w:sz="0" w:space="0" w:color="auto"/>
                    <w:right w:val="none" w:sz="0" w:space="0" w:color="auto"/>
                  </w:divBdr>
                </w:div>
                <w:div w:id="897788528">
                  <w:marLeft w:val="0"/>
                  <w:marRight w:val="0"/>
                  <w:marTop w:val="0"/>
                  <w:marBottom w:val="0"/>
                  <w:divBdr>
                    <w:top w:val="none" w:sz="0" w:space="0" w:color="auto"/>
                    <w:left w:val="none" w:sz="0" w:space="0" w:color="auto"/>
                    <w:bottom w:val="none" w:sz="0" w:space="0" w:color="auto"/>
                    <w:right w:val="none" w:sz="0" w:space="0" w:color="auto"/>
                  </w:divBdr>
                </w:div>
                <w:div w:id="607468499">
                  <w:marLeft w:val="0"/>
                  <w:marRight w:val="0"/>
                  <w:marTop w:val="0"/>
                  <w:marBottom w:val="0"/>
                  <w:divBdr>
                    <w:top w:val="none" w:sz="0" w:space="0" w:color="auto"/>
                    <w:left w:val="none" w:sz="0" w:space="0" w:color="auto"/>
                    <w:bottom w:val="none" w:sz="0" w:space="0" w:color="auto"/>
                    <w:right w:val="none" w:sz="0" w:space="0" w:color="auto"/>
                  </w:divBdr>
                </w:div>
                <w:div w:id="9015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Qi</dc:creator>
  <cp:keywords/>
  <dc:description/>
  <cp:lastModifiedBy>Eric Qi</cp:lastModifiedBy>
  <cp:revision>2</cp:revision>
  <dcterms:created xsi:type="dcterms:W3CDTF">2018-03-16T07:04:00Z</dcterms:created>
  <dcterms:modified xsi:type="dcterms:W3CDTF">2018-03-16T07:04:00Z</dcterms:modified>
</cp:coreProperties>
</file>